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A" w:rsidRPr="005D06F5" w:rsidRDefault="005D06F5" w:rsidP="005D06F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302BBA" w:rsidRPr="005D06F5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302BBA" w:rsidRPr="005D06F5" w:rsidRDefault="005D06F5" w:rsidP="005D06F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 w:rsidR="00302BBA" w:rsidRPr="005D06F5">
        <w:rPr>
          <w:rFonts w:ascii="Times New Roman" w:hAnsi="Times New Roman" w:cs="Times New Roman"/>
          <w:b/>
          <w:sz w:val="32"/>
          <w:szCs w:val="32"/>
        </w:rPr>
        <w:t>воспитательной</w:t>
      </w:r>
      <w:proofErr w:type="gramEnd"/>
      <w:r w:rsidR="00302BBA" w:rsidRPr="005D06F5">
        <w:rPr>
          <w:rFonts w:ascii="Times New Roman" w:hAnsi="Times New Roman" w:cs="Times New Roman"/>
          <w:b/>
          <w:sz w:val="32"/>
          <w:szCs w:val="32"/>
        </w:rPr>
        <w:t xml:space="preserve"> работы КГКСКОУ</w:t>
      </w:r>
    </w:p>
    <w:p w:rsidR="00302BBA" w:rsidRPr="005D06F5" w:rsidRDefault="00302BBA" w:rsidP="005D0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6F5">
        <w:rPr>
          <w:rFonts w:ascii="Times New Roman" w:hAnsi="Times New Roman" w:cs="Times New Roman"/>
          <w:b/>
          <w:sz w:val="32"/>
          <w:szCs w:val="32"/>
        </w:rPr>
        <w:t>«Общеобразовательная школа-интернат VIII вида №5»</w:t>
      </w:r>
    </w:p>
    <w:p w:rsidR="00302BBA" w:rsidRPr="005D06F5" w:rsidRDefault="00302BBA" w:rsidP="005D0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06F5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5D0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A02" w:rsidRPr="005D06F5">
        <w:rPr>
          <w:rFonts w:ascii="Times New Roman" w:hAnsi="Times New Roman" w:cs="Times New Roman"/>
          <w:b/>
          <w:sz w:val="32"/>
          <w:szCs w:val="32"/>
        </w:rPr>
        <w:t>2014-2015</w:t>
      </w:r>
      <w:r w:rsidR="00E06590" w:rsidRPr="005D0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0CF" w:rsidRPr="005D06F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429E0" w:rsidRPr="005D06F5" w:rsidRDefault="001429E0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1F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КГКСКОУ «Общеобразовательная школа- интернат VIII вида №5» продолжал работать в рамках воспитательной системы, </w:t>
      </w:r>
      <w:r w:rsidRPr="005D06F5">
        <w:rPr>
          <w:rFonts w:ascii="Times New Roman" w:hAnsi="Times New Roman" w:cs="Times New Roman"/>
          <w:b/>
          <w:sz w:val="28"/>
          <w:szCs w:val="28"/>
        </w:rPr>
        <w:t>целью</w:t>
      </w:r>
      <w:r w:rsidRPr="005D06F5">
        <w:rPr>
          <w:rFonts w:ascii="Times New Roman" w:hAnsi="Times New Roman" w:cs="Times New Roman"/>
          <w:sz w:val="28"/>
          <w:szCs w:val="28"/>
        </w:rPr>
        <w:t xml:space="preserve"> которой является воспитание гражданина с устойчивой мотивацией на трудовую деятельность, нравственно-правовым сознанием и поведением, соответствующим социальным нормам современного общества.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Реализация воспитательной системы учреждения</w:t>
      </w:r>
      <w:r w:rsidR="00915A5D" w:rsidRPr="005D06F5">
        <w:rPr>
          <w:rFonts w:ascii="Times New Roman" w:hAnsi="Times New Roman" w:cs="Times New Roman"/>
          <w:sz w:val="28"/>
          <w:szCs w:val="28"/>
        </w:rPr>
        <w:t xml:space="preserve"> в 2014 – 2015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5C2B0D" w:rsidRPr="005D06F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C2B0D" w:rsidRPr="005D06F5">
        <w:rPr>
          <w:rFonts w:ascii="Times New Roman" w:hAnsi="Times New Roman" w:cs="Times New Roman"/>
          <w:sz w:val="28"/>
          <w:szCs w:val="28"/>
        </w:rPr>
        <w:t>лась</w:t>
      </w:r>
      <w:proofErr w:type="gramEnd"/>
      <w:r w:rsidR="005C2B0D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воспитательные программы: </w:t>
      </w:r>
    </w:p>
    <w:p w:rsidR="00ED68FA" w:rsidRPr="005D06F5" w:rsidRDefault="00ED68FA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:rsidR="00302BBA" w:rsidRPr="005D06F5" w:rsidRDefault="00F50F25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з</w:t>
      </w:r>
      <w:r w:rsidR="00302BBA" w:rsidRPr="005D06F5">
        <w:rPr>
          <w:rFonts w:ascii="Times New Roman" w:hAnsi="Times New Roman" w:cs="Times New Roman"/>
          <w:sz w:val="28"/>
          <w:szCs w:val="28"/>
        </w:rPr>
        <w:t>доровье</w:t>
      </w:r>
      <w:proofErr w:type="gram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содружество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вредным привычкам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профориентация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самоуправление  «Дружина юных мастеров" (ШСУ «ДЮМ») </w:t>
      </w:r>
    </w:p>
    <w:p w:rsidR="00C943CA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- дружная семья. </w:t>
      </w:r>
    </w:p>
    <w:p w:rsidR="004F4802" w:rsidRPr="005D06F5" w:rsidRDefault="00C943C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B62A02" w:rsidRPr="005D06F5">
        <w:rPr>
          <w:rFonts w:ascii="Times New Roman" w:hAnsi="Times New Roman" w:cs="Times New Roman"/>
          <w:b/>
          <w:sz w:val="28"/>
          <w:szCs w:val="28"/>
        </w:rPr>
        <w:t xml:space="preserve">отчетном 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gramEnd"/>
      <w:r w:rsidRPr="005D06F5">
        <w:rPr>
          <w:rFonts w:ascii="Times New Roman" w:hAnsi="Times New Roman" w:cs="Times New Roman"/>
          <w:b/>
          <w:sz w:val="28"/>
          <w:szCs w:val="28"/>
        </w:rPr>
        <w:t xml:space="preserve"> году коллектив школы-интерната </w:t>
      </w:r>
      <w:r w:rsidR="006B1780" w:rsidRPr="005D06F5">
        <w:rPr>
          <w:rFonts w:ascii="Times New Roman" w:hAnsi="Times New Roman" w:cs="Times New Roman"/>
          <w:b/>
          <w:sz w:val="28"/>
          <w:szCs w:val="28"/>
        </w:rPr>
        <w:t>реша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="006B1780" w:rsidRPr="005D06F5">
        <w:rPr>
          <w:rFonts w:ascii="Times New Roman" w:hAnsi="Times New Roman" w:cs="Times New Roman"/>
          <w:b/>
          <w:sz w:val="28"/>
          <w:szCs w:val="28"/>
        </w:rPr>
        <w:t>следующие воспитательные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5D06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Совершенствовать  работу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 «группы риска» и их семьями по профилактике </w:t>
      </w:r>
      <w:proofErr w:type="spellStart"/>
      <w:r w:rsidRPr="005D06F5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 и пагубных привычек.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Создавать систему целенаправленной воспитательной работы с родителями для эффективного взаимодействия школы и семьи.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Повышать  воспитательный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потенциал проводимых мероприятий по  духовно-нравственному, патриотическому и гражданскому воспитанию обучающихся. 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5D06F5">
        <w:rPr>
          <w:rFonts w:ascii="Times New Roman" w:hAnsi="Times New Roman" w:cs="Times New Roman"/>
          <w:sz w:val="28"/>
          <w:szCs w:val="28"/>
        </w:rPr>
        <w:t xml:space="preserve">хся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культуру,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понимание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значимости здоровья для собственного развития.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Создавать условия для раскрытия, развития и совершенствования возможностей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5D06F5">
        <w:rPr>
          <w:rFonts w:ascii="Times New Roman" w:hAnsi="Times New Roman" w:cs="Times New Roman"/>
          <w:sz w:val="28"/>
          <w:szCs w:val="28"/>
        </w:rPr>
        <w:t>ся</w:t>
      </w:r>
      <w:r w:rsidR="00DA0F68" w:rsidRPr="005D06F5">
        <w:rPr>
          <w:rFonts w:ascii="Times New Roman" w:eastAsia="Times New Roman" w:hAnsi="Times New Roman" w:cs="Times New Roman"/>
          <w:sz w:val="28"/>
          <w:szCs w:val="28"/>
        </w:rPr>
        <w:t>, их самоопределения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будущей профессии</w:t>
      </w:r>
      <w:r w:rsidRPr="005D06F5">
        <w:rPr>
          <w:rFonts w:ascii="Times New Roman" w:hAnsi="Times New Roman" w:cs="Times New Roman"/>
          <w:sz w:val="28"/>
          <w:szCs w:val="28"/>
        </w:rPr>
        <w:t xml:space="preserve"> средствами воспитательной работы.</w:t>
      </w:r>
    </w:p>
    <w:p w:rsidR="00B62A02" w:rsidRPr="005D06F5" w:rsidRDefault="00B62A02" w:rsidP="005D06F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Сохранять и приумножать школьные традиции.</w:t>
      </w:r>
    </w:p>
    <w:p w:rsidR="00C943CA" w:rsidRPr="005D06F5" w:rsidRDefault="00C943CA" w:rsidP="005D06F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Решению воспитательных задач способствовали как общий план воспитательной работы, так и индивидуальные планы воспитателей и </w:t>
      </w:r>
      <w:r w:rsidRPr="005D06F5">
        <w:rPr>
          <w:rFonts w:ascii="Times New Roman" w:hAnsi="Times New Roman" w:cs="Times New Roman"/>
          <w:sz w:val="28"/>
          <w:szCs w:val="28"/>
        </w:rPr>
        <w:lastRenderedPageBreak/>
        <w:t>классных руководителей, педагогов дополнительного образования</w:t>
      </w:r>
      <w:r w:rsidR="005D4F7C" w:rsidRPr="005D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4F7C" w:rsidRPr="005D06F5">
        <w:rPr>
          <w:rFonts w:ascii="Times New Roman" w:hAnsi="Times New Roman" w:cs="Times New Roman"/>
          <w:sz w:val="28"/>
          <w:szCs w:val="28"/>
        </w:rPr>
        <w:t>обеспечивающих непрерывность учебно-воспитательного процесса в течение учебного года</w:t>
      </w:r>
      <w:r w:rsidRPr="005D06F5">
        <w:rPr>
          <w:rFonts w:ascii="Times New Roman" w:hAnsi="Times New Roman" w:cs="Times New Roman"/>
          <w:sz w:val="28"/>
          <w:szCs w:val="28"/>
        </w:rPr>
        <w:t>. Планирование воспитательной работы всех звеньев осуществля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лось согласно единых требований.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B1780" w:rsidRPr="005D06F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D06F5">
        <w:rPr>
          <w:rFonts w:ascii="Times New Roman" w:hAnsi="Times New Roman" w:cs="Times New Roman"/>
          <w:sz w:val="28"/>
          <w:szCs w:val="28"/>
        </w:rPr>
        <w:t xml:space="preserve">налажена скоординированная работа всех участников </w:t>
      </w:r>
      <w:r w:rsidR="006B1780" w:rsidRPr="005D06F5">
        <w:rPr>
          <w:rFonts w:ascii="Times New Roman" w:hAnsi="Times New Roman" w:cs="Times New Roman"/>
          <w:sz w:val="28"/>
          <w:szCs w:val="28"/>
        </w:rPr>
        <w:t>учебно-</w:t>
      </w:r>
      <w:r w:rsidRPr="005D06F5">
        <w:rPr>
          <w:rFonts w:ascii="Times New Roman" w:hAnsi="Times New Roman" w:cs="Times New Roman"/>
          <w:sz w:val="28"/>
          <w:szCs w:val="28"/>
        </w:rPr>
        <w:t xml:space="preserve">воспитательного процесса, направленная на формирование социально адаптированной личности ребенка на каждом этапе его развития. </w:t>
      </w:r>
    </w:p>
    <w:p w:rsidR="00904869" w:rsidRPr="005D06F5" w:rsidRDefault="00904869" w:rsidP="005D06F5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Приоритетными направлениями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proofErr w:type="gramStart"/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6B1780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</w:t>
      </w:r>
      <w:proofErr w:type="gramEnd"/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физическом, психическом и </w:t>
      </w:r>
      <w:r w:rsidR="00AE22C9" w:rsidRPr="005D06F5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духовно-нравственном-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нравственном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здоровье детей. 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В школе-интернате    созданы все необходимые условия для полноценного воспитания и обучения детей с ограниченными возможностями здоровья. </w:t>
      </w:r>
    </w:p>
    <w:p w:rsidR="00B62A02" w:rsidRPr="005D06F5" w:rsidRDefault="00B62A02" w:rsidP="005D0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 xml:space="preserve"> связи с присвоением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школе-интернату статус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базовой экспериментальной  площадки по апробации и введению  </w:t>
      </w:r>
      <w:r w:rsidRPr="005D06F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расстройствами аутистического спектра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>пилотной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площадки по апробации и введению </w:t>
      </w:r>
      <w:r w:rsidRPr="005D06F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расстройствами аутистического спектра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5B57B8" w:rsidRPr="005D06F5">
        <w:rPr>
          <w:rFonts w:ascii="Times New Roman" w:eastAsia="Times New Roman" w:hAnsi="Times New Roman" w:cs="Times New Roman"/>
          <w:sz w:val="28"/>
          <w:szCs w:val="28"/>
        </w:rPr>
        <w:t>весь педагогический  коллектив включился в изучение данной проблемы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369F" w:rsidRPr="005D06F5" w:rsidRDefault="00B62A02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школа действует в статусе базовой </w:t>
      </w:r>
      <w:proofErr w:type="spellStart"/>
      <w:r w:rsidRPr="005D06F5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площадки по распространению опыта перехода на   </w:t>
      </w:r>
      <w:r w:rsidRPr="005D06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расстройствами аутистического спектра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Pr="005D06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ющихся с умственной отсталостью в связи с чем воспитательный процесс выстраивается в соответствии с требованиями </w:t>
      </w:r>
      <w:r w:rsidR="00FD369F" w:rsidRPr="005D06F5">
        <w:rPr>
          <w:rFonts w:ascii="Times New Roman" w:hAnsi="Times New Roman" w:cs="Times New Roman"/>
          <w:sz w:val="28"/>
          <w:szCs w:val="28"/>
        </w:rPr>
        <w:t xml:space="preserve">ФГОС 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и направлен на </w:t>
      </w:r>
      <w:r w:rsidR="00FD369F" w:rsidRPr="005D06F5">
        <w:rPr>
          <w:rFonts w:ascii="Times New Roman" w:hAnsi="Times New Roman" w:cs="Times New Roman"/>
          <w:sz w:val="28"/>
          <w:szCs w:val="28"/>
        </w:rPr>
        <w:t xml:space="preserve">обеспечение обучающимся воспитанникам  комфортного и плодотворного пребывания в школе, формирование у них необходимых жизненных компетенций, исходя из структуры дефекта,  индивидуальных особенностей, возможностей и потребностей каждого ребенка. </w:t>
      </w:r>
    </w:p>
    <w:p w:rsidR="00FF12CB" w:rsidRPr="005D06F5" w:rsidRDefault="00FD369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Интернат.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Pr="005D06F5">
        <w:rPr>
          <w:rFonts w:ascii="Times New Roman" w:hAnsi="Times New Roman" w:cs="Times New Roman"/>
          <w:sz w:val="28"/>
          <w:szCs w:val="28"/>
        </w:rPr>
        <w:t xml:space="preserve">2014 – 2015 </w:t>
      </w:r>
      <w:r w:rsidR="00F50F2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учебном году в шко</w:t>
      </w:r>
      <w:r w:rsidR="0054107B" w:rsidRPr="005D06F5">
        <w:rPr>
          <w:rFonts w:ascii="Times New Roman" w:hAnsi="Times New Roman" w:cs="Times New Roman"/>
          <w:sz w:val="28"/>
          <w:szCs w:val="28"/>
        </w:rPr>
        <w:t>л</w:t>
      </w:r>
      <w:r w:rsidR="00131C44" w:rsidRPr="005D06F5">
        <w:rPr>
          <w:rFonts w:ascii="Times New Roman" w:hAnsi="Times New Roman" w:cs="Times New Roman"/>
          <w:sz w:val="28"/>
          <w:szCs w:val="28"/>
        </w:rPr>
        <w:t>е-интернате были сформированы 3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BBA" w:rsidRPr="005D06F5">
        <w:rPr>
          <w:rFonts w:ascii="Times New Roman" w:hAnsi="Times New Roman" w:cs="Times New Roman"/>
          <w:sz w:val="28"/>
          <w:szCs w:val="28"/>
        </w:rPr>
        <w:t>групп</w:t>
      </w:r>
      <w:r w:rsidR="00131C44" w:rsidRPr="005D06F5">
        <w:rPr>
          <w:rFonts w:ascii="Times New Roman" w:hAnsi="Times New Roman" w:cs="Times New Roman"/>
          <w:sz w:val="28"/>
          <w:szCs w:val="28"/>
        </w:rPr>
        <w:t>ы</w:t>
      </w:r>
      <w:r w:rsidR="00D0061D" w:rsidRPr="005D06F5">
        <w:rPr>
          <w:rFonts w:ascii="Times New Roman" w:hAnsi="Times New Roman" w:cs="Times New Roman"/>
          <w:sz w:val="28"/>
          <w:szCs w:val="28"/>
        </w:rPr>
        <w:t xml:space="preserve">  интерната</w:t>
      </w:r>
      <w:proofErr w:type="gramEnd"/>
      <w:r w:rsidR="00D0061D" w:rsidRPr="005D06F5">
        <w:rPr>
          <w:rFonts w:ascii="Times New Roman" w:hAnsi="Times New Roman" w:cs="Times New Roman"/>
          <w:sz w:val="28"/>
          <w:szCs w:val="28"/>
        </w:rPr>
        <w:t xml:space="preserve"> общей численностью 3</w:t>
      </w:r>
      <w:r w:rsidR="005B2F44">
        <w:rPr>
          <w:rFonts w:ascii="Times New Roman" w:hAnsi="Times New Roman" w:cs="Times New Roman"/>
          <w:sz w:val="28"/>
          <w:szCs w:val="28"/>
        </w:rPr>
        <w:t>1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восп</w:t>
      </w:r>
      <w:r w:rsidR="00131C44" w:rsidRPr="005D06F5">
        <w:rPr>
          <w:rFonts w:ascii="Times New Roman" w:hAnsi="Times New Roman" w:cs="Times New Roman"/>
          <w:sz w:val="28"/>
          <w:szCs w:val="28"/>
        </w:rPr>
        <w:t>итанник с 6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-разовым питанием. 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 Несмотря на то, что предпочт</w:t>
      </w:r>
      <w:r w:rsidR="00B212D3">
        <w:rPr>
          <w:rFonts w:ascii="Times New Roman" w:hAnsi="Times New Roman" w:cs="Times New Roman"/>
          <w:sz w:val="28"/>
          <w:szCs w:val="28"/>
        </w:rPr>
        <w:t>ение отдавалось начальной школе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, в текущем году проживанием в интернате были охвачены все желающие.  Силами воспитателей, обучающихся </w:t>
      </w:r>
      <w:r w:rsidR="00B212D3">
        <w:rPr>
          <w:rFonts w:ascii="Times New Roman" w:hAnsi="Times New Roman" w:cs="Times New Roman"/>
          <w:sz w:val="28"/>
          <w:szCs w:val="28"/>
        </w:rPr>
        <w:t>воспитанников и волонтеров были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 оформлены спальни интерната. </w:t>
      </w:r>
      <w:r w:rsidR="00AA0EE5" w:rsidRPr="005D06F5">
        <w:rPr>
          <w:rFonts w:ascii="Times New Roman" w:hAnsi="Times New Roman" w:cs="Times New Roman"/>
          <w:sz w:val="28"/>
          <w:szCs w:val="28"/>
        </w:rPr>
        <w:t xml:space="preserve">Выполнен косметический ремонт спален и коридора. </w:t>
      </w:r>
      <w:r w:rsidR="00FF12CB" w:rsidRPr="005D06F5">
        <w:rPr>
          <w:rFonts w:ascii="Times New Roman" w:hAnsi="Times New Roman" w:cs="Times New Roman"/>
          <w:sz w:val="28"/>
          <w:szCs w:val="28"/>
        </w:rPr>
        <w:t>Благодаря волонтерам из МБОУ С</w:t>
      </w:r>
      <w:r w:rsidR="00B20DB7" w:rsidRPr="005D06F5">
        <w:rPr>
          <w:rFonts w:ascii="Times New Roman" w:hAnsi="Times New Roman" w:cs="Times New Roman"/>
          <w:sz w:val="28"/>
          <w:szCs w:val="28"/>
        </w:rPr>
        <w:t>ОШ 29 были получены 12 прикроватных ковриков</w:t>
      </w:r>
      <w:r w:rsidR="00A63A8F" w:rsidRPr="005D06F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A63A8F" w:rsidRPr="005D06F5">
        <w:rPr>
          <w:rFonts w:ascii="Times New Roman" w:hAnsi="Times New Roman" w:cs="Times New Roman"/>
          <w:sz w:val="28"/>
          <w:szCs w:val="28"/>
        </w:rPr>
        <w:t>стоимостью  8</w:t>
      </w:r>
      <w:proofErr w:type="gramEnd"/>
      <w:r w:rsidR="00A63A8F" w:rsidRPr="005D06F5">
        <w:rPr>
          <w:rFonts w:ascii="Times New Roman" w:hAnsi="Times New Roman" w:cs="Times New Roman"/>
          <w:sz w:val="28"/>
          <w:szCs w:val="28"/>
        </w:rPr>
        <w:t xml:space="preserve"> 195  (восемь </w:t>
      </w:r>
      <w:r w:rsidR="00A63A8F" w:rsidRPr="005D06F5">
        <w:rPr>
          <w:rFonts w:ascii="Times New Roman" w:hAnsi="Times New Roman" w:cs="Times New Roman"/>
          <w:sz w:val="28"/>
          <w:szCs w:val="28"/>
        </w:rPr>
        <w:lastRenderedPageBreak/>
        <w:t xml:space="preserve">тысяч сто девяноста пять) рублей; 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A63A8F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FF12CB" w:rsidRPr="005D06F5">
        <w:rPr>
          <w:rFonts w:ascii="Times New Roman" w:hAnsi="Times New Roman" w:cs="Times New Roman"/>
          <w:sz w:val="28"/>
          <w:szCs w:val="28"/>
        </w:rPr>
        <w:t>благотворителям</w:t>
      </w:r>
      <w:r w:rsidR="00AA0EE5" w:rsidRPr="005D06F5">
        <w:rPr>
          <w:rFonts w:ascii="Times New Roman" w:hAnsi="Times New Roman" w:cs="Times New Roman"/>
          <w:sz w:val="28"/>
          <w:szCs w:val="28"/>
        </w:rPr>
        <w:t>и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  </w:t>
      </w:r>
      <w:r w:rsidR="00A63A8F" w:rsidRPr="005D06F5">
        <w:rPr>
          <w:rFonts w:ascii="Times New Roman" w:hAnsi="Times New Roman" w:cs="Times New Roman"/>
          <w:bCs/>
          <w:sz w:val="28"/>
          <w:szCs w:val="28"/>
        </w:rPr>
        <w:t xml:space="preserve">ООО    «Экспертный центр «Престон» подарена ковровая дорожка стоимостью  4 704  (четыре  тысячи </w:t>
      </w:r>
      <w:r w:rsidR="00A16D11" w:rsidRPr="005D06F5">
        <w:rPr>
          <w:rFonts w:ascii="Times New Roman" w:hAnsi="Times New Roman" w:cs="Times New Roman"/>
          <w:bCs/>
          <w:sz w:val="28"/>
          <w:szCs w:val="28"/>
        </w:rPr>
        <w:t xml:space="preserve"> семьсот четыре) рубля </w:t>
      </w:r>
      <w:r w:rsidR="00A63A8F" w:rsidRPr="005D06F5">
        <w:rPr>
          <w:rFonts w:ascii="Times New Roman" w:hAnsi="Times New Roman" w:cs="Times New Roman"/>
          <w:bCs/>
          <w:sz w:val="28"/>
          <w:szCs w:val="28"/>
        </w:rPr>
        <w:t xml:space="preserve">в коридор интерната </w:t>
      </w:r>
      <w:r w:rsidR="00A16D11" w:rsidRPr="005D06F5">
        <w:rPr>
          <w:rFonts w:ascii="Times New Roman" w:hAnsi="Times New Roman" w:cs="Times New Roman"/>
          <w:bCs/>
          <w:sz w:val="28"/>
          <w:szCs w:val="28"/>
        </w:rPr>
        <w:t>, привезены игрушки для игровой комнаты.</w:t>
      </w:r>
    </w:p>
    <w:p w:rsidR="005D06F5" w:rsidRPr="005D06F5" w:rsidRDefault="00A16D11" w:rsidP="0090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  <w:r w:rsidRPr="005D06F5">
        <w:rPr>
          <w:rFonts w:ascii="Times New Roman" w:hAnsi="Times New Roman" w:cs="Times New Roman"/>
          <w:sz w:val="28"/>
          <w:szCs w:val="28"/>
        </w:rPr>
        <w:t xml:space="preserve">. </w:t>
      </w:r>
      <w:r w:rsidR="00302BBA" w:rsidRPr="005D06F5">
        <w:rPr>
          <w:rFonts w:ascii="Times New Roman" w:hAnsi="Times New Roman" w:cs="Times New Roman"/>
          <w:sz w:val="28"/>
          <w:szCs w:val="28"/>
        </w:rPr>
        <w:t>Для дневного пребывания детей с ограниченными возможнос</w:t>
      </w:r>
      <w:r w:rsidR="008941A8" w:rsidRPr="005D06F5">
        <w:rPr>
          <w:rFonts w:ascii="Times New Roman" w:hAnsi="Times New Roman" w:cs="Times New Roman"/>
          <w:sz w:val="28"/>
          <w:szCs w:val="28"/>
        </w:rPr>
        <w:t>т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ями здоровья в школе работали </w:t>
      </w:r>
      <w:r w:rsidR="00D22F4C" w:rsidRPr="005D06F5">
        <w:rPr>
          <w:rFonts w:ascii="Times New Roman" w:hAnsi="Times New Roman" w:cs="Times New Roman"/>
          <w:sz w:val="28"/>
          <w:szCs w:val="28"/>
        </w:rPr>
        <w:t>15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>групп</w:t>
      </w:r>
      <w:r w:rsidR="008941A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>продлен</w:t>
      </w:r>
      <w:r w:rsidR="00FF0BEE" w:rsidRPr="005D06F5">
        <w:rPr>
          <w:rFonts w:ascii="Times New Roman" w:hAnsi="Times New Roman" w:cs="Times New Roman"/>
          <w:sz w:val="28"/>
          <w:szCs w:val="28"/>
        </w:rPr>
        <w:t>ного дня</w:t>
      </w:r>
      <w:r w:rsidR="00D22F4C" w:rsidRPr="005D06F5">
        <w:rPr>
          <w:rFonts w:ascii="Times New Roman" w:hAnsi="Times New Roman" w:cs="Times New Roman"/>
          <w:sz w:val="28"/>
          <w:szCs w:val="28"/>
        </w:rPr>
        <w:t xml:space="preserve"> (в 2012-20</w:t>
      </w:r>
      <w:r w:rsidR="00E05C88" w:rsidRPr="005D06F5">
        <w:rPr>
          <w:rFonts w:ascii="Times New Roman" w:hAnsi="Times New Roman" w:cs="Times New Roman"/>
          <w:sz w:val="28"/>
          <w:szCs w:val="28"/>
        </w:rPr>
        <w:t>13 уч. году – 12</w:t>
      </w:r>
      <w:r w:rsidR="00D22F4C" w:rsidRPr="005D06F5">
        <w:rPr>
          <w:rFonts w:ascii="Times New Roman" w:hAnsi="Times New Roman" w:cs="Times New Roman"/>
          <w:sz w:val="28"/>
          <w:szCs w:val="28"/>
        </w:rPr>
        <w:t>, 2013 – 2014г - 13</w:t>
      </w:r>
      <w:r w:rsidR="00E05C88" w:rsidRPr="005D06F5">
        <w:rPr>
          <w:rFonts w:ascii="Times New Roman" w:hAnsi="Times New Roman" w:cs="Times New Roman"/>
          <w:sz w:val="28"/>
          <w:szCs w:val="28"/>
        </w:rPr>
        <w:t>)</w:t>
      </w:r>
      <w:r w:rsidR="00FF0BEE" w:rsidRPr="005D06F5">
        <w:rPr>
          <w:rFonts w:ascii="Times New Roman" w:hAnsi="Times New Roman" w:cs="Times New Roman"/>
          <w:sz w:val="28"/>
          <w:szCs w:val="28"/>
        </w:rPr>
        <w:t xml:space="preserve">, общей численностью </w:t>
      </w:r>
      <w:r w:rsidR="00A73A31" w:rsidRPr="005D06F5">
        <w:rPr>
          <w:rFonts w:ascii="Times New Roman" w:hAnsi="Times New Roman" w:cs="Times New Roman"/>
          <w:sz w:val="28"/>
          <w:szCs w:val="28"/>
        </w:rPr>
        <w:t>130 обучающихся (в 2012 -20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13 уч. году – </w:t>
      </w:r>
      <w:r w:rsidR="00131C44" w:rsidRPr="005D06F5">
        <w:rPr>
          <w:rFonts w:ascii="Times New Roman" w:hAnsi="Times New Roman" w:cs="Times New Roman"/>
          <w:sz w:val="28"/>
          <w:szCs w:val="28"/>
        </w:rPr>
        <w:t>115</w:t>
      </w:r>
      <w:r w:rsidR="00A73A31" w:rsidRPr="005D06F5">
        <w:rPr>
          <w:rFonts w:ascii="Times New Roman" w:hAnsi="Times New Roman" w:cs="Times New Roman"/>
          <w:sz w:val="28"/>
          <w:szCs w:val="28"/>
        </w:rPr>
        <w:t>, 2013 – 2014г.  –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A73A31" w:rsidRPr="005D06F5">
        <w:rPr>
          <w:rFonts w:ascii="Times New Roman" w:hAnsi="Times New Roman" w:cs="Times New Roman"/>
          <w:sz w:val="28"/>
          <w:szCs w:val="28"/>
        </w:rPr>
        <w:t xml:space="preserve">106 </w:t>
      </w:r>
      <w:proofErr w:type="gramStart"/>
      <w:r w:rsidR="00131C44" w:rsidRPr="005D06F5">
        <w:rPr>
          <w:rFonts w:ascii="Times New Roman" w:hAnsi="Times New Roman" w:cs="Times New Roman"/>
          <w:sz w:val="28"/>
          <w:szCs w:val="28"/>
        </w:rPr>
        <w:t>воспитанников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) 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31C44" w:rsidRPr="005D06F5">
        <w:rPr>
          <w:rFonts w:ascii="Times New Roman" w:hAnsi="Times New Roman" w:cs="Times New Roman"/>
          <w:sz w:val="28"/>
          <w:szCs w:val="28"/>
        </w:rPr>
        <w:t xml:space="preserve"> 3</w:t>
      </w:r>
      <w:r w:rsidR="00FF0BEE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- разовым </w:t>
      </w:r>
      <w:r w:rsidR="00CE10A1" w:rsidRPr="005D06F5">
        <w:rPr>
          <w:rFonts w:ascii="Times New Roman" w:hAnsi="Times New Roman" w:cs="Times New Roman"/>
          <w:sz w:val="28"/>
          <w:szCs w:val="28"/>
        </w:rPr>
        <w:t xml:space="preserve">питанием, что 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10A1" w:rsidRPr="005D06F5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охватить всех 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AE22C9" w:rsidRPr="005D06F5">
        <w:rPr>
          <w:rFonts w:ascii="Times New Roman" w:hAnsi="Times New Roman" w:cs="Times New Roman"/>
          <w:sz w:val="28"/>
          <w:szCs w:val="28"/>
        </w:rPr>
        <w:t>воспитанников школы-интерната систе</w:t>
      </w:r>
      <w:r w:rsidR="00BB5882" w:rsidRPr="005D06F5">
        <w:rPr>
          <w:rFonts w:ascii="Times New Roman" w:hAnsi="Times New Roman" w:cs="Times New Roman"/>
          <w:sz w:val="28"/>
          <w:szCs w:val="28"/>
        </w:rPr>
        <w:t xml:space="preserve">мой дополнительного образования - 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ED33B0" w:rsidRPr="005D06F5">
        <w:rPr>
          <w:rFonts w:ascii="Times New Roman" w:hAnsi="Times New Roman" w:cs="Times New Roman"/>
          <w:sz w:val="28"/>
          <w:szCs w:val="28"/>
        </w:rPr>
        <w:t>78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 % обучающихся (в 2012 -2-13 уч. году – </w:t>
      </w:r>
      <w:r w:rsidR="00131C44" w:rsidRPr="005D06F5">
        <w:rPr>
          <w:rFonts w:ascii="Times New Roman" w:hAnsi="Times New Roman" w:cs="Times New Roman"/>
          <w:sz w:val="28"/>
          <w:szCs w:val="28"/>
        </w:rPr>
        <w:t>72</w:t>
      </w:r>
      <w:r w:rsidR="00302BBA" w:rsidRPr="005D06F5">
        <w:rPr>
          <w:rFonts w:ascii="Times New Roman" w:hAnsi="Times New Roman" w:cs="Times New Roman"/>
          <w:sz w:val="28"/>
          <w:szCs w:val="28"/>
        </w:rPr>
        <w:t>%</w:t>
      </w:r>
      <w:r w:rsidR="00ED33B0" w:rsidRPr="005D06F5">
        <w:rPr>
          <w:rFonts w:ascii="Times New Roman" w:hAnsi="Times New Roman" w:cs="Times New Roman"/>
          <w:sz w:val="28"/>
          <w:szCs w:val="28"/>
        </w:rPr>
        <w:t>, 2013 – 2014г.  – 74</w:t>
      </w:r>
      <w:proofErr w:type="gramStart"/>
      <w:r w:rsidR="00ED33B0" w:rsidRPr="005D06F5">
        <w:rPr>
          <w:rFonts w:ascii="Times New Roman" w:hAnsi="Times New Roman" w:cs="Times New Roman"/>
          <w:sz w:val="28"/>
          <w:szCs w:val="28"/>
        </w:rPr>
        <w:t>%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)  </w:t>
      </w:r>
      <w:r w:rsidR="00302BBA" w:rsidRPr="005D06F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были охвачены воспитательным процессом во внеурочное время.</w:t>
      </w:r>
      <w:r w:rsidR="0090398F">
        <w:rPr>
          <w:rFonts w:ascii="Times New Roman" w:hAnsi="Times New Roman" w:cs="Times New Roman"/>
          <w:sz w:val="28"/>
          <w:szCs w:val="28"/>
        </w:rPr>
        <w:t xml:space="preserve"> </w:t>
      </w:r>
      <w:r w:rsidR="00F57037" w:rsidRPr="005D06F5">
        <w:rPr>
          <w:rFonts w:ascii="Times New Roman" w:hAnsi="Times New Roman" w:cs="Times New Roman"/>
          <w:sz w:val="28"/>
          <w:szCs w:val="28"/>
        </w:rPr>
        <w:t>В таблице отражена динамика охвата обучающихся группой продленного дня</w:t>
      </w:r>
      <w:r w:rsidR="00F57037" w:rsidRPr="005D06F5">
        <w:rPr>
          <w:rFonts w:ascii="Times New Roman" w:hAnsi="Times New Roman" w:cs="Times New Roman"/>
          <w:sz w:val="28"/>
          <w:szCs w:val="28"/>
        </w:rPr>
        <w:tab/>
      </w:r>
      <w:r w:rsidR="002E5747" w:rsidRPr="005D06F5">
        <w:rPr>
          <w:rFonts w:ascii="Times New Roman" w:hAnsi="Times New Roman" w:cs="Times New Roman"/>
          <w:sz w:val="28"/>
          <w:szCs w:val="28"/>
        </w:rPr>
        <w:t>и внеурочной деятельностью.</w:t>
      </w:r>
    </w:p>
    <w:p w:rsidR="00F57037" w:rsidRPr="005D06F5" w:rsidRDefault="002E5747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Таблица 1</w:t>
      </w:r>
    </w:p>
    <w:p w:rsidR="00B34953" w:rsidRPr="005D06F5" w:rsidRDefault="00B34953" w:rsidP="00903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 xml:space="preserve">Динамика охвата обучающихся </w:t>
      </w:r>
      <w:r w:rsidR="0090398F">
        <w:rPr>
          <w:rFonts w:ascii="Times New Roman" w:hAnsi="Times New Roman" w:cs="Times New Roman"/>
          <w:b/>
          <w:sz w:val="28"/>
          <w:szCs w:val="28"/>
        </w:rPr>
        <w:t xml:space="preserve">ГПД </w:t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>и внеурочной деятельностью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965"/>
        <w:gridCol w:w="1928"/>
        <w:gridCol w:w="1872"/>
        <w:gridCol w:w="1748"/>
      </w:tblGrid>
      <w:tr w:rsidR="002E5747" w:rsidRPr="005D06F5" w:rsidTr="002E5747">
        <w:tc>
          <w:tcPr>
            <w:tcW w:w="2330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44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Кол-во групп продленного дня</w:t>
            </w:r>
          </w:p>
        </w:tc>
        <w:tc>
          <w:tcPr>
            <w:tcW w:w="2111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Кол-во групп интерната и </w:t>
            </w:r>
            <w:proofErr w:type="spellStart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обуч-</w:t>
            </w:r>
            <w:proofErr w:type="gramStart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ся</w:t>
            </w:r>
            <w:proofErr w:type="spellEnd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  в</w:t>
            </w:r>
            <w:proofErr w:type="gramEnd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 них</w:t>
            </w:r>
          </w:p>
        </w:tc>
        <w:tc>
          <w:tcPr>
            <w:tcW w:w="1219" w:type="dxa"/>
          </w:tcPr>
          <w:p w:rsidR="002E5747" w:rsidRPr="005D06F5" w:rsidRDefault="002E5747" w:rsidP="00903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-во обучающихся в группах</w:t>
            </w:r>
          </w:p>
        </w:tc>
        <w:tc>
          <w:tcPr>
            <w:tcW w:w="1867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Динамика</w:t>
            </w:r>
          </w:p>
        </w:tc>
      </w:tr>
      <w:tr w:rsidR="002E5747" w:rsidRPr="005D06F5" w:rsidTr="002E5747">
        <w:tc>
          <w:tcPr>
            <w:tcW w:w="2330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2012 – 2013</w:t>
            </w:r>
          </w:p>
        </w:tc>
        <w:tc>
          <w:tcPr>
            <w:tcW w:w="2044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1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(31)</w:t>
            </w:r>
          </w:p>
        </w:tc>
        <w:tc>
          <w:tcPr>
            <w:tcW w:w="1219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115</w:t>
            </w:r>
          </w:p>
        </w:tc>
        <w:tc>
          <w:tcPr>
            <w:tcW w:w="1867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72%</w:t>
            </w:r>
          </w:p>
        </w:tc>
      </w:tr>
      <w:tr w:rsidR="002E5747" w:rsidRPr="005D06F5" w:rsidTr="002E5747">
        <w:tc>
          <w:tcPr>
            <w:tcW w:w="2330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2013 – 2014</w:t>
            </w:r>
          </w:p>
        </w:tc>
        <w:tc>
          <w:tcPr>
            <w:tcW w:w="2044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13</w:t>
            </w:r>
          </w:p>
        </w:tc>
        <w:tc>
          <w:tcPr>
            <w:tcW w:w="2111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3 (31)</w:t>
            </w:r>
          </w:p>
        </w:tc>
        <w:tc>
          <w:tcPr>
            <w:tcW w:w="1219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106</w:t>
            </w:r>
          </w:p>
        </w:tc>
        <w:tc>
          <w:tcPr>
            <w:tcW w:w="1867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74%</w:t>
            </w:r>
          </w:p>
        </w:tc>
      </w:tr>
      <w:tr w:rsidR="002E5747" w:rsidRPr="005D06F5" w:rsidTr="002E5747">
        <w:tc>
          <w:tcPr>
            <w:tcW w:w="2330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2014 – 2015</w:t>
            </w:r>
          </w:p>
        </w:tc>
        <w:tc>
          <w:tcPr>
            <w:tcW w:w="2044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15</w:t>
            </w:r>
          </w:p>
        </w:tc>
        <w:tc>
          <w:tcPr>
            <w:tcW w:w="2111" w:type="dxa"/>
          </w:tcPr>
          <w:p w:rsidR="002E5747" w:rsidRPr="005D06F5" w:rsidRDefault="00880FC3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3 (31</w:t>
            </w:r>
            <w:r w:rsidR="002E5747"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)</w:t>
            </w:r>
          </w:p>
        </w:tc>
        <w:tc>
          <w:tcPr>
            <w:tcW w:w="1219" w:type="dxa"/>
          </w:tcPr>
          <w:p w:rsidR="002E5747" w:rsidRPr="005D06F5" w:rsidRDefault="00880FC3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161</w:t>
            </w:r>
          </w:p>
        </w:tc>
        <w:tc>
          <w:tcPr>
            <w:tcW w:w="1867" w:type="dxa"/>
          </w:tcPr>
          <w:p w:rsidR="002E5747" w:rsidRPr="005D06F5" w:rsidRDefault="002E5747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78%</w:t>
            </w:r>
          </w:p>
        </w:tc>
      </w:tr>
    </w:tbl>
    <w:p w:rsidR="0070589E" w:rsidRPr="005D06F5" w:rsidRDefault="00ED33B0" w:rsidP="0090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Наглядно охват обуча</w:t>
      </w:r>
      <w:r w:rsidR="00990EDD" w:rsidRPr="005D06F5">
        <w:rPr>
          <w:rFonts w:ascii="Times New Roman" w:hAnsi="Times New Roman" w:cs="Times New Roman"/>
          <w:sz w:val="28"/>
          <w:szCs w:val="28"/>
        </w:rPr>
        <w:t xml:space="preserve">ющихся внеурочной деятельностью, с учетом групп </w:t>
      </w:r>
      <w:proofErr w:type="gramStart"/>
      <w:r w:rsidR="00990EDD" w:rsidRPr="005D06F5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рисунке 1.</w:t>
      </w:r>
    </w:p>
    <w:p w:rsidR="002E5747" w:rsidRPr="005D06F5" w:rsidRDefault="002E5747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 Рисунок 1</w:t>
      </w:r>
    </w:p>
    <w:p w:rsidR="0070589E" w:rsidRPr="0090398F" w:rsidRDefault="00ED33B0" w:rsidP="0090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3095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BC2" w:rsidRPr="005D06F5" w:rsidRDefault="00746BC2" w:rsidP="005D06F5">
      <w:pPr>
        <w:shd w:val="clear" w:color="auto" w:fill="FFFFFF"/>
        <w:spacing w:after="0"/>
        <w:ind w:right="177"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Для изучения</w:t>
      </w:r>
      <w:r w:rsidRPr="005D06F5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эффективности воспитательного процесса использовались: </w:t>
      </w:r>
    </w:p>
    <w:p w:rsidR="00AE22C9" w:rsidRPr="005D06F5" w:rsidRDefault="00AE22C9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Динамическое наблюдение за обучающимися.</w:t>
      </w:r>
    </w:p>
    <w:p w:rsidR="00AE22C9" w:rsidRPr="005D06F5" w:rsidRDefault="00AE22C9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Ведение дневников наблюдений.</w:t>
      </w:r>
    </w:p>
    <w:p w:rsidR="00AE22C9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Анкетирование детей.</w:t>
      </w:r>
    </w:p>
    <w:p w:rsidR="00746BC2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Опрос классных руководителей и воспитателей.</w:t>
      </w:r>
    </w:p>
    <w:p w:rsidR="00746BC2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Опрос родительской общественности.</w:t>
      </w:r>
    </w:p>
    <w:p w:rsidR="00DB7055" w:rsidRPr="00E4224A" w:rsidRDefault="00DB7055" w:rsidP="005D06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7"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>Анкетирование родителей с целью изучения удовлетворенности деятельностью образовательного учреждения показало:</w:t>
      </w:r>
    </w:p>
    <w:p w:rsidR="00DB7055" w:rsidRPr="00E4224A" w:rsidRDefault="00DB7055" w:rsidP="005D06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7"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>что</w:t>
      </w:r>
      <w:proofErr w:type="gramEnd"/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из 99 а</w:t>
      </w:r>
      <w:bookmarkStart w:id="0" w:name="_GoBack"/>
      <w:bookmarkEnd w:id="0"/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нкет в 91 </w:t>
      </w:r>
      <w:r w:rsidR="006C2864" w:rsidRPr="00E4224A">
        <w:rPr>
          <w:rFonts w:ascii="Times New Roman" w:hAnsi="Times New Roman" w:cs="Times New Roman"/>
          <w:bCs/>
          <w:spacing w:val="2"/>
          <w:sz w:val="28"/>
          <w:szCs w:val="28"/>
        </w:rPr>
        <w:t>случае</w:t>
      </w:r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родители полностью довольны работой школы, 7 человек отмечают лишь некоторую удовлетворенность, 1 человек выказал неудовлетворенность (без каких-либо комментариев); таким образом,  удовлетворенность родительской общественности работой образовательного учреждения </w:t>
      </w:r>
      <w:r w:rsidR="00D86E68" w:rsidRPr="00E422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текущем году </w:t>
      </w:r>
      <w:r w:rsidRPr="00E4224A">
        <w:rPr>
          <w:rFonts w:ascii="Times New Roman" w:hAnsi="Times New Roman" w:cs="Times New Roman"/>
          <w:bCs/>
          <w:spacing w:val="2"/>
          <w:sz w:val="28"/>
          <w:szCs w:val="28"/>
        </w:rPr>
        <w:t>составила 96 %</w:t>
      </w:r>
      <w:r w:rsidR="00D86E68" w:rsidRPr="00E4224A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Диагностика уровня воспитанности показывает стабильную положительную динамику в развитии </w:t>
      </w:r>
      <w:r w:rsidR="00D86E68" w:rsidRPr="005D06F5">
        <w:rPr>
          <w:rFonts w:ascii="Times New Roman" w:hAnsi="Times New Roman" w:cs="Times New Roman"/>
          <w:sz w:val="28"/>
          <w:szCs w:val="28"/>
        </w:rPr>
        <w:t>об</w:t>
      </w:r>
      <w:r w:rsidRPr="005D06F5">
        <w:rPr>
          <w:rFonts w:ascii="Times New Roman" w:hAnsi="Times New Roman" w:cs="Times New Roman"/>
          <w:sz w:val="28"/>
          <w:szCs w:val="28"/>
        </w:rPr>
        <w:t>уча</w:t>
      </w:r>
      <w:r w:rsidR="00D86E68" w:rsidRPr="005D06F5">
        <w:rPr>
          <w:rFonts w:ascii="Times New Roman" w:hAnsi="Times New Roman" w:cs="Times New Roman"/>
          <w:sz w:val="28"/>
          <w:szCs w:val="28"/>
        </w:rPr>
        <w:t>ю</w:t>
      </w:r>
      <w:r w:rsidRPr="005D06F5">
        <w:rPr>
          <w:rFonts w:ascii="Times New Roman" w:hAnsi="Times New Roman" w:cs="Times New Roman"/>
          <w:sz w:val="28"/>
          <w:szCs w:val="28"/>
        </w:rPr>
        <w:t xml:space="preserve">щихся: оптимальный уровень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воспитанности  составил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65%, допустимый – 35%.</w:t>
      </w:r>
    </w:p>
    <w:p w:rsidR="0070589E" w:rsidRPr="005D06F5" w:rsidRDefault="00302BBA" w:rsidP="0090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Стабильный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уровень  воспитанности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86E68" w:rsidRPr="005D06F5">
        <w:rPr>
          <w:rFonts w:ascii="Times New Roman" w:hAnsi="Times New Roman" w:cs="Times New Roman"/>
          <w:sz w:val="28"/>
          <w:szCs w:val="28"/>
        </w:rPr>
        <w:t>обучающихся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876F1C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435DE" w:rsidRPr="005D06F5">
        <w:rPr>
          <w:rFonts w:ascii="Times New Roman" w:hAnsi="Times New Roman" w:cs="Times New Roman"/>
          <w:sz w:val="28"/>
          <w:szCs w:val="28"/>
        </w:rPr>
        <w:t>слаженной</w:t>
      </w:r>
      <w:r w:rsidRPr="005D06F5">
        <w:rPr>
          <w:rFonts w:ascii="Times New Roman" w:hAnsi="Times New Roman" w:cs="Times New Roman"/>
          <w:sz w:val="28"/>
          <w:szCs w:val="28"/>
        </w:rPr>
        <w:t xml:space="preserve"> работой воспитателей и классных руководителей в рамках школьных целевых программ. </w:t>
      </w:r>
    </w:p>
    <w:p w:rsidR="006C2864" w:rsidRPr="005D06F5" w:rsidRDefault="006C2864" w:rsidP="005D06F5">
      <w:pPr>
        <w:shd w:val="clear" w:color="auto" w:fill="FFFFFF"/>
        <w:spacing w:after="0"/>
        <w:ind w:right="177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5D06F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 дополнительного</w:t>
      </w:r>
      <w:proofErr w:type="gramEnd"/>
      <w:r w:rsidRPr="005D0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образования </w:t>
      </w:r>
    </w:p>
    <w:p w:rsidR="00F67FD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Программа «Дополнительное образование» обеспечила 100%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охват  воспитанников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F35278" w:rsidRPr="005D06F5">
        <w:rPr>
          <w:rFonts w:ascii="Times New Roman" w:hAnsi="Times New Roman" w:cs="Times New Roman"/>
          <w:sz w:val="28"/>
          <w:szCs w:val="28"/>
        </w:rPr>
        <w:t xml:space="preserve"> и ГПД кружковой деятельностью - все воспитатели ведут кружковую работу</w:t>
      </w:r>
      <w:r w:rsidRPr="005D0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C2" w:rsidRPr="005D06F5" w:rsidRDefault="00746BC2" w:rsidP="005D06F5">
      <w:pPr>
        <w:shd w:val="clear" w:color="auto" w:fill="FFFFFF"/>
        <w:spacing w:after="0"/>
        <w:ind w:right="177" w:firstLine="851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стремится к созданию благоприятных условий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для  организации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свободного времени </w:t>
      </w:r>
      <w:r w:rsidR="00F07D7F" w:rsidRPr="005D06F5">
        <w:rPr>
          <w:rFonts w:ascii="Times New Roman" w:hAnsi="Times New Roman" w:cs="Times New Roman"/>
          <w:sz w:val="28"/>
          <w:szCs w:val="28"/>
        </w:rPr>
        <w:t>об</w:t>
      </w:r>
      <w:r w:rsidRPr="005D06F5">
        <w:rPr>
          <w:rFonts w:ascii="Times New Roman" w:hAnsi="Times New Roman" w:cs="Times New Roman"/>
          <w:sz w:val="28"/>
          <w:szCs w:val="28"/>
        </w:rPr>
        <w:t>уча</w:t>
      </w:r>
      <w:r w:rsidR="00F07D7F" w:rsidRPr="005D06F5">
        <w:rPr>
          <w:rFonts w:ascii="Times New Roman" w:hAnsi="Times New Roman" w:cs="Times New Roman"/>
          <w:sz w:val="28"/>
          <w:szCs w:val="28"/>
        </w:rPr>
        <w:t>ю</w:t>
      </w:r>
      <w:r w:rsidRPr="005D06F5">
        <w:rPr>
          <w:rFonts w:ascii="Times New Roman" w:hAnsi="Times New Roman" w:cs="Times New Roman"/>
          <w:sz w:val="28"/>
          <w:szCs w:val="28"/>
        </w:rPr>
        <w:t xml:space="preserve">щихся. Развивается система дополнительного образования. </w:t>
      </w:r>
    </w:p>
    <w:p w:rsidR="00F35278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В истекш</w:t>
      </w:r>
      <w:r w:rsidR="00096DFA" w:rsidRPr="005D06F5">
        <w:rPr>
          <w:rFonts w:ascii="Times New Roman" w:hAnsi="Times New Roman" w:cs="Times New Roman"/>
          <w:sz w:val="28"/>
          <w:szCs w:val="28"/>
        </w:rPr>
        <w:t xml:space="preserve">ем учебном году в школе работало </w:t>
      </w:r>
      <w:r w:rsidR="002C3700" w:rsidRPr="005D06F5">
        <w:rPr>
          <w:rFonts w:ascii="Times New Roman" w:hAnsi="Times New Roman" w:cs="Times New Roman"/>
          <w:b/>
          <w:sz w:val="28"/>
          <w:szCs w:val="28"/>
        </w:rPr>
        <w:t>20</w:t>
      </w:r>
      <w:r w:rsidR="00096DFA" w:rsidRPr="005D06F5">
        <w:rPr>
          <w:rFonts w:ascii="Times New Roman" w:hAnsi="Times New Roman" w:cs="Times New Roman"/>
          <w:b/>
          <w:sz w:val="28"/>
          <w:szCs w:val="28"/>
        </w:rPr>
        <w:t xml:space="preserve"> кружков</w:t>
      </w:r>
      <w:r w:rsidR="00F07D7F" w:rsidRPr="005D06F5">
        <w:rPr>
          <w:rFonts w:ascii="Times New Roman" w:hAnsi="Times New Roman" w:cs="Times New Roman"/>
          <w:b/>
          <w:sz w:val="28"/>
          <w:szCs w:val="28"/>
        </w:rPr>
        <w:t xml:space="preserve"> (в 2012 – 2013 </w:t>
      </w:r>
      <w:proofErr w:type="spellStart"/>
      <w:r w:rsidR="00F07D7F" w:rsidRPr="005D06F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07D7F" w:rsidRPr="005D06F5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F07D7F" w:rsidRPr="005D06F5">
        <w:rPr>
          <w:rFonts w:ascii="Times New Roman" w:hAnsi="Times New Roman" w:cs="Times New Roman"/>
          <w:b/>
          <w:sz w:val="28"/>
          <w:szCs w:val="28"/>
        </w:rPr>
        <w:t>15,  2013</w:t>
      </w:r>
      <w:proofErr w:type="gramEnd"/>
      <w:r w:rsidR="00F07D7F" w:rsidRPr="005D06F5">
        <w:rPr>
          <w:rFonts w:ascii="Times New Roman" w:hAnsi="Times New Roman" w:cs="Times New Roman"/>
          <w:b/>
          <w:sz w:val="28"/>
          <w:szCs w:val="28"/>
        </w:rPr>
        <w:t xml:space="preserve"> – 2014 </w:t>
      </w:r>
      <w:proofErr w:type="spellStart"/>
      <w:r w:rsidR="00F07D7F" w:rsidRPr="005D06F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07D7F" w:rsidRPr="005D06F5">
        <w:rPr>
          <w:rFonts w:ascii="Times New Roman" w:hAnsi="Times New Roman" w:cs="Times New Roman"/>
          <w:b/>
          <w:sz w:val="28"/>
          <w:szCs w:val="28"/>
        </w:rPr>
        <w:t>. – 16)</w:t>
      </w:r>
      <w:r w:rsidR="00F35278" w:rsidRPr="005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F07D7F" w:rsidRPr="005D06F5" w:rsidRDefault="00F07D7F" w:rsidP="005D06F5">
      <w:pPr>
        <w:pStyle w:val="a3"/>
        <w:spacing w:after="0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 Таблица 2</w:t>
      </w:r>
    </w:p>
    <w:p w:rsidR="00F07D7F" w:rsidRPr="005D06F5" w:rsidRDefault="00F07D7F" w:rsidP="005D06F5">
      <w:pPr>
        <w:pStyle w:val="a3"/>
        <w:spacing w:after="0"/>
        <w:ind w:left="1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Кружковая работа КГКСКОУ СКШИ 5 8 вида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942"/>
        <w:gridCol w:w="4927"/>
      </w:tblGrid>
      <w:tr w:rsidR="00F07D7F" w:rsidRPr="005D06F5" w:rsidTr="0090398F">
        <w:tc>
          <w:tcPr>
            <w:tcW w:w="594" w:type="dxa"/>
          </w:tcPr>
          <w:p w:rsidR="00B34953" w:rsidRPr="005D06F5" w:rsidRDefault="00F07D7F" w:rsidP="009039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D7F" w:rsidRPr="005D06F5" w:rsidRDefault="00F07D7F" w:rsidP="009039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927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Вокальный «Веселые нотки</w:t>
            </w:r>
          </w:p>
        </w:tc>
        <w:tc>
          <w:tcPr>
            <w:tcW w:w="4927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Иванина Анна Андреевна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0398F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Общефизической </w:t>
            </w:r>
          </w:p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(ОФП)</w:t>
            </w:r>
          </w:p>
        </w:tc>
        <w:tc>
          <w:tcPr>
            <w:tcW w:w="4927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Мардашева Ирина Николаевна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</w:p>
        </w:tc>
        <w:tc>
          <w:tcPr>
            <w:tcW w:w="4927" w:type="dxa"/>
          </w:tcPr>
          <w:p w:rsidR="00F07D7F" w:rsidRPr="005D06F5" w:rsidRDefault="00F07D7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4927" w:type="dxa"/>
          </w:tcPr>
          <w:p w:rsidR="00F07D7F" w:rsidRPr="005D06F5" w:rsidRDefault="002C370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Дроздов Евгений Алексеевич (</w:t>
            </w:r>
            <w:r w:rsidR="006D02AF" w:rsidRPr="005D06F5">
              <w:rPr>
                <w:rFonts w:ascii="Times New Roman" w:hAnsi="Times New Roman" w:cs="Times New Roman"/>
                <w:sz w:val="28"/>
                <w:szCs w:val="28"/>
              </w:rPr>
              <w:t>Отец Николай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Макраме «Золотой узелок»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Тютяева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0398F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</w:p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сундучок»  </w:t>
            </w:r>
            <w:proofErr w:type="gramEnd"/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Артемовна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Сказка за сказкой 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Ольга Петровна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Театр моды «Подиум»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Поладашвили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</w:tr>
      <w:tr w:rsidR="00AA0EE5" w:rsidRPr="005D06F5" w:rsidTr="0090398F">
        <w:tc>
          <w:tcPr>
            <w:tcW w:w="594" w:type="dxa"/>
          </w:tcPr>
          <w:p w:rsidR="00AA0EE5" w:rsidRPr="005D06F5" w:rsidRDefault="00AA0EE5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A0EE5" w:rsidRPr="005D06F5" w:rsidRDefault="00AA0EE5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 «Жар птица»</w:t>
            </w:r>
          </w:p>
        </w:tc>
        <w:tc>
          <w:tcPr>
            <w:tcW w:w="4927" w:type="dxa"/>
          </w:tcPr>
          <w:p w:rsidR="00AA0EE5" w:rsidRPr="005D06F5" w:rsidRDefault="00AA0EE5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Поладашвили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</w:tr>
      <w:tr w:rsidR="00AA0EE5" w:rsidRPr="005D06F5" w:rsidTr="0090398F">
        <w:tc>
          <w:tcPr>
            <w:tcW w:w="594" w:type="dxa"/>
          </w:tcPr>
          <w:p w:rsidR="00AA0EE5" w:rsidRPr="005D06F5" w:rsidRDefault="00AA0EE5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A0EE5" w:rsidRPr="005D06F5" w:rsidRDefault="00AA0EE5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Послушная глина </w:t>
            </w:r>
          </w:p>
        </w:tc>
        <w:tc>
          <w:tcPr>
            <w:tcW w:w="4927" w:type="dxa"/>
          </w:tcPr>
          <w:p w:rsidR="00AA0EE5" w:rsidRPr="005D06F5" w:rsidRDefault="00AC6EAB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Гусаченко  Светлана</w:t>
            </w:r>
            <w:proofErr w:type="gramEnd"/>
            <w:r w:rsidR="00AA0EE5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Музыкальный «Непоседы»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Анжелина Ивановна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Пискун Татьяна Георгиевна</w:t>
            </w:r>
          </w:p>
        </w:tc>
      </w:tr>
      <w:tr w:rsidR="00AC6EAB" w:rsidRPr="005D06F5" w:rsidTr="0090398F">
        <w:tc>
          <w:tcPr>
            <w:tcW w:w="594" w:type="dxa"/>
          </w:tcPr>
          <w:p w:rsidR="00AC6EAB" w:rsidRPr="005D06F5" w:rsidRDefault="00AC6EAB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C6EAB" w:rsidRPr="005D06F5" w:rsidRDefault="00AC6EAB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4927" w:type="dxa"/>
          </w:tcPr>
          <w:p w:rsidR="00AC6EAB" w:rsidRPr="005D06F5" w:rsidRDefault="00AC6EAB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Музыкально-драматический «Улыбка»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Кудлич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Музыкальный «Ритмы»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Мациевская Эльвира Владимировна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«Акварелька»,</w:t>
            </w:r>
          </w:p>
        </w:tc>
        <w:tc>
          <w:tcPr>
            <w:tcW w:w="4927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«Юные </w:t>
            </w:r>
            <w:r w:rsidR="006C59B0" w:rsidRPr="005D06F5">
              <w:rPr>
                <w:rFonts w:ascii="Times New Roman" w:hAnsi="Times New Roman" w:cs="Times New Roman"/>
                <w:sz w:val="28"/>
                <w:szCs w:val="28"/>
              </w:rPr>
              <w:t>олимпийцы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07D7F" w:rsidRPr="005D06F5" w:rsidRDefault="006C59B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Чеботарева Наталья Николаевна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C59B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Спортивный «Веселые ребята»</w:t>
            </w:r>
          </w:p>
        </w:tc>
        <w:tc>
          <w:tcPr>
            <w:tcW w:w="4927" w:type="dxa"/>
          </w:tcPr>
          <w:p w:rsidR="00F07D7F" w:rsidRPr="005D06F5" w:rsidRDefault="006C59B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Чемеренко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5D06F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C59B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«Юный художник»</w:t>
            </w:r>
          </w:p>
        </w:tc>
        <w:tc>
          <w:tcPr>
            <w:tcW w:w="4927" w:type="dxa"/>
          </w:tcPr>
          <w:p w:rsidR="00F07D7F" w:rsidRPr="005D06F5" w:rsidRDefault="006C59B0" w:rsidP="0090398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Круглова Лариса Витальевна</w:t>
            </w:r>
          </w:p>
        </w:tc>
      </w:tr>
    </w:tbl>
    <w:p w:rsidR="00F07D7F" w:rsidRPr="005D06F5" w:rsidRDefault="00F07D7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700" w:rsidRPr="005D06F5" w:rsidRDefault="002C3700" w:rsidP="005D06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Динамика кружковой работы</w:t>
      </w:r>
    </w:p>
    <w:p w:rsidR="002C3700" w:rsidRPr="005D06F5" w:rsidRDefault="002C3700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>Рисунок 2</w:t>
      </w:r>
    </w:p>
    <w:p w:rsidR="002C3700" w:rsidRPr="005D06F5" w:rsidRDefault="002C370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700" w:rsidRPr="005D06F5" w:rsidRDefault="002C370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0" cy="28860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работы кружков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были  представлены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 на традиционном Празднике труда и </w:t>
      </w:r>
      <w:r w:rsidR="00126D0A" w:rsidRPr="005D06F5">
        <w:rPr>
          <w:rFonts w:ascii="Times New Roman" w:hAnsi="Times New Roman" w:cs="Times New Roman"/>
          <w:sz w:val="28"/>
          <w:szCs w:val="28"/>
        </w:rPr>
        <w:t>отчете-</w:t>
      </w:r>
      <w:r w:rsidRPr="005D06F5">
        <w:rPr>
          <w:rFonts w:ascii="Times New Roman" w:hAnsi="Times New Roman" w:cs="Times New Roman"/>
          <w:sz w:val="28"/>
          <w:szCs w:val="28"/>
        </w:rPr>
        <w:t>презентации кружковой работы</w:t>
      </w:r>
      <w:r w:rsidR="00126D0A" w:rsidRPr="005D06F5">
        <w:rPr>
          <w:rFonts w:ascii="Times New Roman" w:hAnsi="Times New Roman" w:cs="Times New Roman"/>
          <w:sz w:val="28"/>
          <w:szCs w:val="28"/>
        </w:rPr>
        <w:t>.</w:t>
      </w:r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В празднике приняли </w:t>
      </w:r>
      <w:proofErr w:type="gramStart"/>
      <w:r w:rsidR="006C59B0" w:rsidRPr="005D06F5">
        <w:rPr>
          <w:rFonts w:ascii="Times New Roman" w:hAnsi="Times New Roman" w:cs="Times New Roman"/>
          <w:sz w:val="28"/>
          <w:szCs w:val="28"/>
        </w:rPr>
        <w:t>участие  коллективы</w:t>
      </w:r>
      <w:proofErr w:type="gramEnd"/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всех кружков. Педагоги – руководители кружковой работы совместно с обучающимися представили замечательные номера-</w:t>
      </w:r>
      <w:proofErr w:type="gramStart"/>
      <w:r w:rsidR="006C59B0" w:rsidRPr="005D06F5">
        <w:rPr>
          <w:rFonts w:ascii="Times New Roman" w:hAnsi="Times New Roman" w:cs="Times New Roman"/>
          <w:sz w:val="28"/>
          <w:szCs w:val="28"/>
        </w:rPr>
        <w:t>презентации</w:t>
      </w:r>
      <w:r w:rsidR="006C2864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которых максимально была отражена деятельность детей, задействованы все категории обучающихся школы, все номера были тщательно продуманы, логически выстроены. 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школе продолжает работать детская организация </w:t>
      </w:r>
      <w:r w:rsidRPr="005D06F5">
        <w:rPr>
          <w:rFonts w:ascii="Times New Roman" w:hAnsi="Times New Roman" w:cs="Times New Roman"/>
          <w:b/>
          <w:sz w:val="28"/>
          <w:szCs w:val="28"/>
        </w:rPr>
        <w:t>"Дружина юных мастеров"</w:t>
      </w:r>
      <w:r w:rsidR="00126D0A" w:rsidRPr="005D06F5">
        <w:rPr>
          <w:rFonts w:ascii="Times New Roman" w:hAnsi="Times New Roman" w:cs="Times New Roman"/>
          <w:b/>
          <w:sz w:val="28"/>
          <w:szCs w:val="28"/>
        </w:rPr>
        <w:t xml:space="preserve"> (ДЮМ)</w:t>
      </w:r>
      <w:r w:rsidRPr="005D06F5">
        <w:rPr>
          <w:rFonts w:ascii="Times New Roman" w:hAnsi="Times New Roman" w:cs="Times New Roman"/>
          <w:b/>
          <w:sz w:val="28"/>
          <w:szCs w:val="28"/>
        </w:rPr>
        <w:t>.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Дети привле</w:t>
      </w:r>
      <w:r w:rsidRPr="005D06F5">
        <w:rPr>
          <w:rFonts w:ascii="Times New Roman" w:hAnsi="Times New Roman" w:cs="Times New Roman"/>
          <w:sz w:val="28"/>
          <w:szCs w:val="28"/>
        </w:rPr>
        <w:t>к</w:t>
      </w:r>
      <w:r w:rsidR="00126D0A" w:rsidRPr="005D06F5">
        <w:rPr>
          <w:rFonts w:ascii="Times New Roman" w:hAnsi="Times New Roman" w:cs="Times New Roman"/>
          <w:sz w:val="28"/>
          <w:szCs w:val="28"/>
        </w:rPr>
        <w:t>ались к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организации дежурства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Pr="005D06F5">
        <w:rPr>
          <w:rFonts w:ascii="Times New Roman" w:hAnsi="Times New Roman" w:cs="Times New Roman"/>
          <w:sz w:val="28"/>
          <w:szCs w:val="28"/>
        </w:rPr>
        <w:t>, проведению р</w:t>
      </w:r>
      <w:r w:rsidR="00E24AF7" w:rsidRPr="005D06F5">
        <w:rPr>
          <w:rFonts w:ascii="Times New Roman" w:hAnsi="Times New Roman" w:cs="Times New Roman"/>
          <w:sz w:val="28"/>
          <w:szCs w:val="28"/>
        </w:rPr>
        <w:t xml:space="preserve">ейдов, подведению итогов </w:t>
      </w:r>
      <w:proofErr w:type="gramStart"/>
      <w:r w:rsidR="00E24AF7" w:rsidRPr="005D06F5">
        <w:rPr>
          <w:rFonts w:ascii="Times New Roman" w:hAnsi="Times New Roman" w:cs="Times New Roman"/>
          <w:sz w:val="28"/>
          <w:szCs w:val="28"/>
        </w:rPr>
        <w:t xml:space="preserve">смотров, </w:t>
      </w:r>
      <w:r w:rsidR="003641F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6D0A" w:rsidRPr="005D06F5">
        <w:rPr>
          <w:rFonts w:ascii="Times New Roman" w:hAnsi="Times New Roman" w:cs="Times New Roman"/>
          <w:sz w:val="28"/>
          <w:szCs w:val="28"/>
        </w:rPr>
        <w:t>активно участво</w:t>
      </w:r>
      <w:r w:rsidRPr="005D06F5">
        <w:rPr>
          <w:rFonts w:ascii="Times New Roman" w:hAnsi="Times New Roman" w:cs="Times New Roman"/>
          <w:sz w:val="28"/>
          <w:szCs w:val="28"/>
        </w:rPr>
        <w:t>в</w:t>
      </w:r>
      <w:r w:rsidR="00126D0A" w:rsidRPr="005D06F5">
        <w:rPr>
          <w:rFonts w:ascii="Times New Roman" w:hAnsi="Times New Roman" w:cs="Times New Roman"/>
          <w:sz w:val="28"/>
          <w:szCs w:val="28"/>
        </w:rPr>
        <w:t>али в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подготовке и проведении коллективных творческих дел. Классные руководители и воспитатели привлека</w:t>
      </w:r>
      <w:r w:rsidR="00126D0A" w:rsidRPr="005D06F5">
        <w:rPr>
          <w:rFonts w:ascii="Times New Roman" w:hAnsi="Times New Roman" w:cs="Times New Roman"/>
          <w:sz w:val="28"/>
          <w:szCs w:val="28"/>
        </w:rPr>
        <w:t>ли</w:t>
      </w:r>
      <w:r w:rsidRPr="005D06F5">
        <w:rPr>
          <w:rFonts w:ascii="Times New Roman" w:hAnsi="Times New Roman" w:cs="Times New Roman"/>
          <w:sz w:val="28"/>
          <w:szCs w:val="28"/>
        </w:rPr>
        <w:t xml:space="preserve"> наиболее активных учащихся к воспитательному процессу</w:t>
      </w:r>
      <w:r w:rsidR="00E24AF7" w:rsidRPr="005D06F5">
        <w:rPr>
          <w:rFonts w:ascii="Times New Roman" w:hAnsi="Times New Roman" w:cs="Times New Roman"/>
          <w:sz w:val="28"/>
          <w:szCs w:val="28"/>
        </w:rPr>
        <w:t xml:space="preserve"> внутри классных коллективов</w:t>
      </w:r>
      <w:r w:rsidRPr="005D06F5">
        <w:rPr>
          <w:rFonts w:ascii="Times New Roman" w:hAnsi="Times New Roman" w:cs="Times New Roman"/>
          <w:sz w:val="28"/>
          <w:szCs w:val="28"/>
        </w:rPr>
        <w:t xml:space="preserve">. Под руководством организатора школы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Шемелиной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И.А. в </w:t>
      </w:r>
      <w:r w:rsidR="00620FD9" w:rsidRPr="005D06F5">
        <w:rPr>
          <w:rFonts w:ascii="Times New Roman" w:hAnsi="Times New Roman" w:cs="Times New Roman"/>
          <w:sz w:val="28"/>
          <w:szCs w:val="28"/>
        </w:rPr>
        <w:t>отчетном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учебном году продолжалась активная работа органов детского самоуправления: ученического Совета </w:t>
      </w:r>
      <w:r w:rsidR="00620FD9" w:rsidRPr="005D06F5">
        <w:rPr>
          <w:rFonts w:ascii="Times New Roman" w:hAnsi="Times New Roman" w:cs="Times New Roman"/>
          <w:sz w:val="28"/>
          <w:szCs w:val="28"/>
        </w:rPr>
        <w:t xml:space="preserve">школы (2 – </w:t>
      </w:r>
      <w:r w:rsidRPr="005D06F5">
        <w:rPr>
          <w:rFonts w:ascii="Times New Roman" w:hAnsi="Times New Roman" w:cs="Times New Roman"/>
          <w:sz w:val="28"/>
          <w:szCs w:val="28"/>
        </w:rPr>
        <w:t>9</w:t>
      </w:r>
      <w:r w:rsidR="00620FD9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.) и </w:t>
      </w:r>
      <w:r w:rsidR="003641F5" w:rsidRPr="005D06F5">
        <w:rPr>
          <w:rFonts w:ascii="Times New Roman" w:hAnsi="Times New Roman" w:cs="Times New Roman"/>
          <w:sz w:val="28"/>
          <w:szCs w:val="28"/>
        </w:rPr>
        <w:t>С</w:t>
      </w:r>
      <w:r w:rsidRPr="005D06F5">
        <w:rPr>
          <w:rFonts w:ascii="Times New Roman" w:hAnsi="Times New Roman" w:cs="Times New Roman"/>
          <w:sz w:val="28"/>
          <w:szCs w:val="28"/>
        </w:rPr>
        <w:t>овета командиров (группы интерната).</w:t>
      </w:r>
    </w:p>
    <w:p w:rsidR="004F4802" w:rsidRPr="005D06F5" w:rsidRDefault="00E24AF7" w:rsidP="009039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В от</w:t>
      </w:r>
      <w:r w:rsidR="00127EBF" w:rsidRPr="005D06F5">
        <w:rPr>
          <w:rFonts w:ascii="Times New Roman" w:hAnsi="Times New Roman" w:cs="Times New Roman"/>
          <w:b/>
          <w:sz w:val="28"/>
          <w:szCs w:val="28"/>
        </w:rPr>
        <w:t>четном году победителями стали</w:t>
      </w:r>
      <w:r w:rsidR="00127EBF" w:rsidRPr="005D06F5">
        <w:rPr>
          <w:rFonts w:ascii="Times New Roman" w:hAnsi="Times New Roman" w:cs="Times New Roman"/>
          <w:sz w:val="28"/>
          <w:szCs w:val="28"/>
        </w:rPr>
        <w:t>:</w:t>
      </w:r>
    </w:p>
    <w:p w:rsidR="004319EF" w:rsidRPr="005D06F5" w:rsidRDefault="004319E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5D06F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361"/>
        <w:gridCol w:w="2019"/>
        <w:gridCol w:w="3367"/>
      </w:tblGrid>
      <w:tr w:rsidR="004319EF" w:rsidRPr="005D06F5" w:rsidTr="005E453A">
        <w:tc>
          <w:tcPr>
            <w:tcW w:w="9747" w:type="dxa"/>
            <w:gridSpan w:val="3"/>
          </w:tcPr>
          <w:p w:rsidR="004319EF" w:rsidRPr="005D06F5" w:rsidRDefault="004319EF" w:rsidP="006721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смотре-конкурсе «Лучший класс»:</w:t>
            </w:r>
          </w:p>
        </w:tc>
      </w:tr>
      <w:tr w:rsidR="00723AC4" w:rsidRPr="005D06F5" w:rsidTr="008A0A6B">
        <w:tc>
          <w:tcPr>
            <w:tcW w:w="4361" w:type="dxa"/>
          </w:tcPr>
          <w:p w:rsidR="00723AC4" w:rsidRPr="005D06F5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9" w:type="dxa"/>
          </w:tcPr>
          <w:p w:rsidR="00723AC4" w:rsidRPr="005D06F5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67" w:type="dxa"/>
          </w:tcPr>
          <w:p w:rsidR="0070589E" w:rsidRPr="005D06F5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723AC4" w:rsidRPr="005D06F5" w:rsidTr="009F70CF">
        <w:tc>
          <w:tcPr>
            <w:tcW w:w="9747" w:type="dxa"/>
            <w:gridSpan w:val="3"/>
          </w:tcPr>
          <w:p w:rsidR="0070589E" w:rsidRPr="005D06F5" w:rsidRDefault="00723AC4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</w:p>
        </w:tc>
      </w:tr>
      <w:tr w:rsidR="00723AC4" w:rsidRPr="005D06F5" w:rsidTr="008A0A6B">
        <w:tc>
          <w:tcPr>
            <w:tcW w:w="4361" w:type="dxa"/>
          </w:tcPr>
          <w:p w:rsidR="00723AC4" w:rsidRPr="005D06F5" w:rsidRDefault="0026368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="00723AC4" w:rsidRPr="005D0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, 4 «а»</w:t>
            </w:r>
          </w:p>
        </w:tc>
        <w:tc>
          <w:tcPr>
            <w:tcW w:w="2019" w:type="dxa"/>
          </w:tcPr>
          <w:p w:rsidR="00723AC4" w:rsidRPr="005D06F5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3367" w:type="dxa"/>
          </w:tcPr>
          <w:p w:rsidR="0026368D" w:rsidRPr="005D06F5" w:rsidRDefault="0026368D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723AC4" w:rsidRPr="005D06F5" w:rsidRDefault="004736FF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Добровольская Е.В.</w:t>
            </w:r>
          </w:p>
        </w:tc>
      </w:tr>
      <w:tr w:rsidR="00723AC4" w:rsidRPr="005D06F5" w:rsidTr="008A0A6B">
        <w:tc>
          <w:tcPr>
            <w:tcW w:w="4361" w:type="dxa"/>
          </w:tcPr>
          <w:p w:rsidR="00723AC4" w:rsidRPr="005D06F5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 w:rsidR="0026368D" w:rsidRPr="005D06F5">
              <w:rPr>
                <w:rFonts w:ascii="Times New Roman" w:hAnsi="Times New Roman" w:cs="Times New Roman"/>
                <w:sz w:val="28"/>
                <w:szCs w:val="28"/>
              </w:rPr>
              <w:t>, 3 «а»</w:t>
            </w:r>
          </w:p>
        </w:tc>
        <w:tc>
          <w:tcPr>
            <w:tcW w:w="2019" w:type="dxa"/>
          </w:tcPr>
          <w:p w:rsidR="00723AC4" w:rsidRPr="005D06F5" w:rsidRDefault="004736FF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C4" w:rsidRPr="005D06F5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  <w:tc>
          <w:tcPr>
            <w:tcW w:w="3367" w:type="dxa"/>
          </w:tcPr>
          <w:p w:rsidR="0026368D" w:rsidRPr="005D06F5" w:rsidRDefault="0026368D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Дунденкова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23AC4" w:rsidRPr="005D06F5" w:rsidRDefault="004736FF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23AC4" w:rsidRPr="005D06F5" w:rsidTr="009F70CF">
        <w:tc>
          <w:tcPr>
            <w:tcW w:w="9747" w:type="dxa"/>
            <w:gridSpan w:val="3"/>
          </w:tcPr>
          <w:p w:rsidR="00723AC4" w:rsidRPr="005D06F5" w:rsidRDefault="00723AC4" w:rsidP="0067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Старшее звено</w:t>
            </w:r>
          </w:p>
        </w:tc>
      </w:tr>
      <w:tr w:rsidR="004F4802" w:rsidRPr="005D06F5" w:rsidTr="008A0A6B">
        <w:tc>
          <w:tcPr>
            <w:tcW w:w="4361" w:type="dxa"/>
          </w:tcPr>
          <w:p w:rsidR="004F4802" w:rsidRPr="005D06F5" w:rsidRDefault="0026368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4802" w:rsidRPr="005D0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3367" w:type="dxa"/>
          </w:tcPr>
          <w:p w:rsidR="004F4802" w:rsidRPr="005D06F5" w:rsidRDefault="004F4802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Меркулова О.Н.</w:t>
            </w:r>
          </w:p>
        </w:tc>
      </w:tr>
      <w:tr w:rsidR="004F4802" w:rsidRPr="005D06F5" w:rsidTr="008A0A6B">
        <w:tc>
          <w:tcPr>
            <w:tcW w:w="4361" w:type="dxa"/>
          </w:tcPr>
          <w:p w:rsidR="004F4802" w:rsidRPr="005D06F5" w:rsidRDefault="0026368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802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4802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2019" w:type="dxa"/>
          </w:tcPr>
          <w:p w:rsidR="004F4802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802" w:rsidRPr="005D06F5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  <w:tc>
          <w:tcPr>
            <w:tcW w:w="3367" w:type="dxa"/>
          </w:tcPr>
          <w:p w:rsidR="0070589E" w:rsidRPr="005D06F5" w:rsidRDefault="0026368D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О.К. ,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802" w:rsidRPr="005D06F5" w:rsidRDefault="0026368D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Русских О.В.</w:t>
            </w:r>
          </w:p>
        </w:tc>
      </w:tr>
      <w:tr w:rsidR="00A25EBB" w:rsidRPr="005D06F5" w:rsidTr="008A0A6B">
        <w:tc>
          <w:tcPr>
            <w:tcW w:w="4361" w:type="dxa"/>
          </w:tcPr>
          <w:p w:rsidR="00A25EBB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7 «а», 7 «в», 8 «а», 9 «в»</w:t>
            </w:r>
          </w:p>
        </w:tc>
        <w:tc>
          <w:tcPr>
            <w:tcW w:w="2019" w:type="dxa"/>
          </w:tcPr>
          <w:p w:rsidR="00A25EBB" w:rsidRPr="005D06F5" w:rsidRDefault="0070589E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3367" w:type="dxa"/>
          </w:tcPr>
          <w:p w:rsidR="00A25EBB" w:rsidRPr="005D06F5" w:rsidRDefault="00A25EBB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Кузьмина Л.Д., Мардашева И.Н., Иванина А.А.</w:t>
            </w:r>
          </w:p>
          <w:p w:rsidR="00A25EBB" w:rsidRPr="005D06F5" w:rsidRDefault="00A25EBB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Дмитриева В.В.</w:t>
            </w:r>
          </w:p>
        </w:tc>
      </w:tr>
      <w:tr w:rsidR="004319EF" w:rsidRPr="005D06F5" w:rsidTr="005E453A">
        <w:tc>
          <w:tcPr>
            <w:tcW w:w="9747" w:type="dxa"/>
            <w:gridSpan w:val="3"/>
          </w:tcPr>
          <w:p w:rsidR="004319EF" w:rsidRPr="005D06F5" w:rsidRDefault="004319EF" w:rsidP="006721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номинациях: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столовой»</w:t>
            </w:r>
          </w:p>
        </w:tc>
        <w:tc>
          <w:tcPr>
            <w:tcW w:w="5386" w:type="dxa"/>
            <w:gridSpan w:val="2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A25EBB" w:rsidRPr="005D06F5" w:rsidTr="00F85942">
        <w:tc>
          <w:tcPr>
            <w:tcW w:w="4361" w:type="dxa"/>
          </w:tcPr>
          <w:p w:rsidR="00A25EBB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школе»</w:t>
            </w:r>
          </w:p>
        </w:tc>
        <w:tc>
          <w:tcPr>
            <w:tcW w:w="5386" w:type="dxa"/>
            <w:gridSpan w:val="2"/>
          </w:tcPr>
          <w:p w:rsidR="00A25EBB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»,  5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«а», 6 «а», 9 «а»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 класса»</w:t>
            </w:r>
          </w:p>
        </w:tc>
        <w:tc>
          <w:tcPr>
            <w:tcW w:w="5386" w:type="dxa"/>
            <w:gridSpan w:val="2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«Дежурство по школе»</w:t>
            </w:r>
          </w:p>
        </w:tc>
        <w:tc>
          <w:tcPr>
            <w:tcW w:w="5386" w:type="dxa"/>
            <w:gridSpan w:val="2"/>
          </w:tcPr>
          <w:p w:rsidR="004F4802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классы  кроме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2 «а» (не дежурит), 3</w:t>
            </w:r>
            <w:r w:rsidR="004F4802" w:rsidRPr="005D06F5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«Трудовые дела»</w:t>
            </w:r>
          </w:p>
        </w:tc>
        <w:tc>
          <w:tcPr>
            <w:tcW w:w="5386" w:type="dxa"/>
            <w:gridSpan w:val="2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«Здоровый образ жизни»</w:t>
            </w:r>
          </w:p>
        </w:tc>
        <w:tc>
          <w:tcPr>
            <w:tcW w:w="5386" w:type="dxa"/>
            <w:gridSpan w:val="2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942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«а», </w:t>
            </w:r>
            <w:r w:rsidR="00A25EBB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3 «в»,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 «а», 5 «а», 6 «а»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«Отношение к учебе»</w:t>
            </w:r>
          </w:p>
        </w:tc>
        <w:tc>
          <w:tcPr>
            <w:tcW w:w="5386" w:type="dxa"/>
            <w:gridSpan w:val="2"/>
          </w:tcPr>
          <w:p w:rsidR="004F4802" w:rsidRPr="005D06F5" w:rsidRDefault="00A25EBB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»,  3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«а», 3 «в», 4 «а», 5 «а», 6 «а», 8 «а», 9 «а»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«Участие в делах школы, города, края»</w:t>
            </w:r>
          </w:p>
        </w:tc>
        <w:tc>
          <w:tcPr>
            <w:tcW w:w="5386" w:type="dxa"/>
            <w:gridSpan w:val="2"/>
          </w:tcPr>
          <w:p w:rsidR="004F4802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5D06F5" w:rsidTr="00F85942">
        <w:tc>
          <w:tcPr>
            <w:tcW w:w="4361" w:type="dxa"/>
          </w:tcPr>
          <w:p w:rsidR="004F4802" w:rsidRPr="005D06F5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5386" w:type="dxa"/>
            <w:gridSpan w:val="2"/>
          </w:tcPr>
          <w:p w:rsidR="0070589E" w:rsidRPr="005D06F5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»,  3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«а», 3 «в», 4 «а», 6 «а»</w:t>
            </w:r>
          </w:p>
        </w:tc>
      </w:tr>
    </w:tbl>
    <w:p w:rsidR="0067212A" w:rsidRDefault="0070589E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D06F5">
        <w:rPr>
          <w:rFonts w:ascii="Times New Roman" w:hAnsi="Times New Roman" w:cs="Times New Roman"/>
          <w:sz w:val="28"/>
          <w:szCs w:val="28"/>
        </w:rPr>
        <w:tab/>
      </w:r>
      <w:r w:rsidR="005D06F5">
        <w:rPr>
          <w:rFonts w:ascii="Times New Roman" w:hAnsi="Times New Roman" w:cs="Times New Roman"/>
          <w:sz w:val="28"/>
          <w:szCs w:val="28"/>
        </w:rPr>
        <w:tab/>
      </w:r>
      <w:r w:rsid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 xml:space="preserve">   </w:t>
      </w:r>
      <w:r w:rsidR="0084439D" w:rsidRPr="005D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39D" w:rsidRPr="005D06F5" w:rsidRDefault="0067212A" w:rsidP="0067212A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39D" w:rsidRPr="005D06F5">
        <w:rPr>
          <w:rFonts w:ascii="Times New Roman" w:hAnsi="Times New Roman" w:cs="Times New Roman"/>
          <w:sz w:val="28"/>
          <w:szCs w:val="28"/>
        </w:rPr>
        <w:t>Таблица 4</w:t>
      </w:r>
    </w:p>
    <w:p w:rsidR="008D3CAA" w:rsidRPr="005D06F5" w:rsidRDefault="0084439D" w:rsidP="006721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В</w:t>
      </w:r>
      <w:r w:rsidR="00A25EBB" w:rsidRPr="005D06F5">
        <w:rPr>
          <w:rFonts w:ascii="Times New Roman" w:hAnsi="Times New Roman" w:cs="Times New Roman"/>
          <w:b/>
          <w:sz w:val="28"/>
          <w:szCs w:val="28"/>
        </w:rPr>
        <w:t xml:space="preserve"> смотре-конкурсе «Лучшая группа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b/>
          <w:sz w:val="28"/>
          <w:szCs w:val="28"/>
        </w:rPr>
        <w:t xml:space="preserve">интерната </w:t>
      </w:r>
      <w:r w:rsidR="00A25EBB" w:rsidRPr="005D06F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A25EBB" w:rsidRPr="005D06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6C2864" w:rsidRPr="005D06F5" w:rsidTr="008A0A6B">
        <w:tc>
          <w:tcPr>
            <w:tcW w:w="4077" w:type="dxa"/>
            <w:tcBorders>
              <w:right w:val="single" w:sz="4" w:space="0" w:color="auto"/>
            </w:tcBorders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6C2864" w:rsidRPr="005D06F5" w:rsidTr="008A0A6B">
        <w:tc>
          <w:tcPr>
            <w:tcW w:w="4077" w:type="dxa"/>
            <w:tcBorders>
              <w:right w:val="single" w:sz="4" w:space="0" w:color="auto"/>
            </w:tcBorders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4536" w:type="dxa"/>
          </w:tcPr>
          <w:p w:rsidR="008A0A6B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Ольга  Петровна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Астраханцева Елена Вячеславовна</w:t>
            </w:r>
          </w:p>
        </w:tc>
      </w:tr>
      <w:tr w:rsidR="006C2864" w:rsidRPr="005D06F5" w:rsidTr="008A0A6B">
        <w:tc>
          <w:tcPr>
            <w:tcW w:w="4077" w:type="dxa"/>
            <w:tcBorders>
              <w:right w:val="single" w:sz="4" w:space="0" w:color="auto"/>
            </w:tcBorders>
          </w:tcPr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864" w:rsidRPr="005D06F5" w:rsidRDefault="004319EF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4536" w:type="dxa"/>
          </w:tcPr>
          <w:p w:rsidR="008A0A6B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Татьяна  Артемовна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2864" w:rsidRPr="005D06F5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Ввладимировна</w:t>
            </w:r>
            <w:proofErr w:type="spellEnd"/>
          </w:p>
        </w:tc>
      </w:tr>
      <w:tr w:rsidR="0084439D" w:rsidRPr="005D06F5" w:rsidTr="005E453A">
        <w:tc>
          <w:tcPr>
            <w:tcW w:w="9747" w:type="dxa"/>
            <w:gridSpan w:val="3"/>
          </w:tcPr>
          <w:p w:rsidR="0084439D" w:rsidRPr="005D06F5" w:rsidRDefault="0084439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номинациях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школе»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  <w:r w:rsidR="009A6C85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6C2864" w:rsidRPr="005D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C85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О.П., Астраханцева Е.В.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столовой»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C85" w:rsidRPr="005D06F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 спален»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О.П., Астраханцева Е.В.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«Трудовые дела»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4462D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О.П., Астраханцева Е.В.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«Участие в делах школы, города, края»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4462D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О.П., Астраханцева Е.В.</w:t>
            </w:r>
          </w:p>
        </w:tc>
      </w:tr>
      <w:tr w:rsidR="005B1773" w:rsidRPr="005D06F5" w:rsidTr="005B1773">
        <w:tc>
          <w:tcPr>
            <w:tcW w:w="4077" w:type="dxa"/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школьного имущества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5D06F5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C85" w:rsidRPr="005D06F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5D06F5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Астраханцева </w:t>
            </w:r>
            <w:r w:rsidR="005B177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B4462D" w:rsidRPr="005D06F5" w:rsidTr="005B1773">
        <w:tc>
          <w:tcPr>
            <w:tcW w:w="4077" w:type="dxa"/>
          </w:tcPr>
          <w:p w:rsidR="00B4462D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2D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00A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4462D" w:rsidRPr="005D06F5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71681D" w:rsidRPr="005D06F5" w:rsidRDefault="0071681D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A0F" w:rsidRPr="005D06F5" w:rsidRDefault="00913FE2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Совершенствовалось взаимодействие школы и родителей (законных представителей) обучающихся воспитанников с ограниченными возможностями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здоровья,  направленное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 снижение числа обучающихся «группы риска».  </w:t>
      </w:r>
      <w:r w:rsidR="003B34BD" w:rsidRPr="005D06F5">
        <w:rPr>
          <w:rFonts w:ascii="Times New Roman" w:hAnsi="Times New Roman" w:cs="Times New Roman"/>
          <w:sz w:val="28"/>
          <w:szCs w:val="28"/>
        </w:rPr>
        <w:t>В отчетном году</w:t>
      </w:r>
      <w:r w:rsidR="008E6A0F" w:rsidRPr="005D06F5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954EF5" w:rsidRPr="005D06F5">
        <w:rPr>
          <w:rFonts w:ascii="Times New Roman" w:hAnsi="Times New Roman" w:cs="Times New Roman"/>
          <w:sz w:val="28"/>
          <w:szCs w:val="28"/>
        </w:rPr>
        <w:t xml:space="preserve">все </w:t>
      </w:r>
      <w:r w:rsidR="004C220F" w:rsidRPr="005D06F5">
        <w:rPr>
          <w:rFonts w:ascii="Times New Roman" w:hAnsi="Times New Roman" w:cs="Times New Roman"/>
          <w:sz w:val="28"/>
          <w:szCs w:val="28"/>
        </w:rPr>
        <w:t>запланированн</w:t>
      </w:r>
      <w:r w:rsidR="004C220F">
        <w:rPr>
          <w:rFonts w:ascii="Times New Roman" w:hAnsi="Times New Roman" w:cs="Times New Roman"/>
          <w:sz w:val="28"/>
          <w:szCs w:val="28"/>
        </w:rPr>
        <w:t>ые</w:t>
      </w:r>
      <w:r w:rsidR="00954EF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8E6A0F" w:rsidRPr="005D06F5">
        <w:rPr>
          <w:rFonts w:ascii="Times New Roman" w:hAnsi="Times New Roman" w:cs="Times New Roman"/>
          <w:sz w:val="28"/>
          <w:szCs w:val="28"/>
        </w:rPr>
        <w:t>общешкольн</w:t>
      </w:r>
      <w:r w:rsidR="00954EF5" w:rsidRPr="005D06F5">
        <w:rPr>
          <w:rFonts w:ascii="Times New Roman" w:hAnsi="Times New Roman" w:cs="Times New Roman"/>
          <w:sz w:val="28"/>
          <w:szCs w:val="28"/>
        </w:rPr>
        <w:t>ые</w:t>
      </w:r>
      <w:r w:rsidR="008E6A0F" w:rsidRPr="005D06F5">
        <w:rPr>
          <w:rFonts w:ascii="Times New Roman" w:hAnsi="Times New Roman" w:cs="Times New Roman"/>
          <w:sz w:val="28"/>
          <w:szCs w:val="28"/>
        </w:rPr>
        <w:t xml:space="preserve"> родительские собрания:</w:t>
      </w:r>
    </w:p>
    <w:p w:rsidR="008E6A0F" w:rsidRDefault="00D06587" w:rsidP="008D3CAA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«Авторитет родителей в семье. Влияние стиля семейного воспитания на формирование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характера  ребенка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с ОВЗ»</w:t>
      </w:r>
      <w:r w:rsidR="00595682" w:rsidRPr="005D06F5">
        <w:rPr>
          <w:rFonts w:ascii="Times New Roman" w:hAnsi="Times New Roman" w:cs="Times New Roman"/>
          <w:sz w:val="28"/>
          <w:szCs w:val="28"/>
        </w:rPr>
        <w:t>;</w:t>
      </w:r>
    </w:p>
    <w:p w:rsidR="00D06587" w:rsidRPr="008D3CAA" w:rsidRDefault="008D3CAA" w:rsidP="008D3CAA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90398F">
        <w:rPr>
          <w:rFonts w:ascii="Times New Roman" w:hAnsi="Times New Roman" w:cs="Times New Roman"/>
          <w:sz w:val="28"/>
          <w:szCs w:val="28"/>
        </w:rPr>
        <w:t>«Трудовое воспитание в семье, как важнейший фактор</w:t>
      </w:r>
      <w:r w:rsidRPr="008D3CAA">
        <w:rPr>
          <w:rFonts w:ascii="Times New Roman" w:hAnsi="Times New Roman" w:cs="Times New Roman"/>
          <w:sz w:val="28"/>
          <w:szCs w:val="28"/>
        </w:rPr>
        <w:t xml:space="preserve"> </w:t>
      </w:r>
      <w:r w:rsidRPr="0090398F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87" w:rsidRPr="008D3CAA">
        <w:rPr>
          <w:rFonts w:ascii="Times New Roman" w:hAnsi="Times New Roman" w:cs="Times New Roman"/>
          <w:sz w:val="28"/>
          <w:szCs w:val="28"/>
        </w:rPr>
        <w:t>ребенка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6587" w:rsidRPr="008D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0F" w:rsidRPr="005D06F5" w:rsidRDefault="00D06587" w:rsidP="005D06F5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Собрание отцов «Отец – высокое звание»</w:t>
      </w:r>
      <w:r w:rsidR="00595682" w:rsidRPr="005D06F5">
        <w:rPr>
          <w:rFonts w:ascii="Times New Roman" w:hAnsi="Times New Roman" w:cs="Times New Roman"/>
          <w:sz w:val="28"/>
          <w:szCs w:val="28"/>
        </w:rPr>
        <w:t>;</w:t>
      </w:r>
    </w:p>
    <w:p w:rsidR="008E6A0F" w:rsidRPr="005D06F5" w:rsidRDefault="00D06587" w:rsidP="005D06F5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«Роль личного примера в воспитании детей». </w:t>
      </w:r>
      <w:r w:rsidR="008E6A0F" w:rsidRPr="005D06F5">
        <w:rPr>
          <w:rFonts w:ascii="Times New Roman" w:hAnsi="Times New Roman" w:cs="Times New Roman"/>
          <w:sz w:val="28"/>
          <w:szCs w:val="28"/>
        </w:rPr>
        <w:t>Организация летнего отдыха</w:t>
      </w:r>
      <w:r w:rsidRPr="005D06F5">
        <w:rPr>
          <w:rFonts w:ascii="Times New Roman" w:hAnsi="Times New Roman" w:cs="Times New Roman"/>
          <w:sz w:val="28"/>
          <w:szCs w:val="28"/>
        </w:rPr>
        <w:t xml:space="preserve"> – пришкольный лагерь</w:t>
      </w:r>
      <w:r w:rsidR="00595682" w:rsidRPr="005D06F5">
        <w:rPr>
          <w:rFonts w:ascii="Times New Roman" w:hAnsi="Times New Roman" w:cs="Times New Roman"/>
          <w:sz w:val="28"/>
          <w:szCs w:val="28"/>
        </w:rPr>
        <w:t>.</w:t>
      </w:r>
    </w:p>
    <w:p w:rsidR="008D3CAA" w:rsidRDefault="008E6A0F" w:rsidP="008D3CAA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lastRenderedPageBreak/>
        <w:t xml:space="preserve">На собрания приглашались специалисты </w:t>
      </w:r>
      <w:r w:rsidR="00595682" w:rsidRPr="005D06F5">
        <w:rPr>
          <w:rFonts w:ascii="Times New Roman" w:hAnsi="Times New Roman" w:cs="Times New Roman"/>
          <w:sz w:val="28"/>
          <w:szCs w:val="28"/>
        </w:rPr>
        <w:t>из реабилитационного центра (по профориентаци</w:t>
      </w:r>
      <w:r w:rsidR="004C220F">
        <w:rPr>
          <w:rFonts w:ascii="Times New Roman" w:hAnsi="Times New Roman" w:cs="Times New Roman"/>
          <w:sz w:val="28"/>
          <w:szCs w:val="28"/>
        </w:rPr>
        <w:t>и</w:t>
      </w:r>
      <w:r w:rsidR="00595682" w:rsidRPr="005D06F5">
        <w:rPr>
          <w:rFonts w:ascii="Times New Roman" w:hAnsi="Times New Roman" w:cs="Times New Roman"/>
          <w:sz w:val="28"/>
          <w:szCs w:val="28"/>
        </w:rPr>
        <w:t>, из КДН (пред</w:t>
      </w:r>
      <w:r w:rsidR="004C220F">
        <w:rPr>
          <w:rFonts w:ascii="Times New Roman" w:hAnsi="Times New Roman" w:cs="Times New Roman"/>
          <w:sz w:val="28"/>
          <w:szCs w:val="28"/>
        </w:rPr>
        <w:t xml:space="preserve">упреждение </w:t>
      </w:r>
      <w:proofErr w:type="spellStart"/>
      <w:r w:rsidR="004C220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C220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595682" w:rsidRPr="005D06F5">
        <w:rPr>
          <w:rFonts w:ascii="Times New Roman" w:hAnsi="Times New Roman" w:cs="Times New Roman"/>
          <w:sz w:val="28"/>
          <w:szCs w:val="28"/>
        </w:rPr>
        <w:t xml:space="preserve">, профилактика наркомании, </w:t>
      </w:r>
      <w:proofErr w:type="spellStart"/>
      <w:r w:rsidR="00595682" w:rsidRPr="005D06F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95682" w:rsidRPr="005D06F5">
        <w:rPr>
          <w:rFonts w:ascii="Times New Roman" w:hAnsi="Times New Roman" w:cs="Times New Roman"/>
          <w:sz w:val="28"/>
          <w:szCs w:val="28"/>
        </w:rPr>
        <w:t>).</w:t>
      </w:r>
    </w:p>
    <w:p w:rsidR="00595682" w:rsidRPr="005D06F5" w:rsidRDefault="00595682" w:rsidP="008D3CAA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Обращалось внимание родителей на: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 профилактику детского травматизма, 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- правила внутреннего школьного распорядка для обучающихся,</w:t>
      </w:r>
    </w:p>
    <w:p w:rsidR="008E6A0F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- необходимость наличия школьной формы,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занятость  обучающихся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в кружках, клубах, секциях,</w:t>
      </w:r>
    </w:p>
    <w:p w:rsidR="00A10951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оздоровление,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досуговую  занятость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, безопасность поведения обучающихся во время летних каникул</w:t>
      </w:r>
      <w:r w:rsidR="00954EF5" w:rsidRPr="005D06F5">
        <w:rPr>
          <w:rFonts w:ascii="Times New Roman" w:hAnsi="Times New Roman" w:cs="Times New Roman"/>
          <w:sz w:val="28"/>
          <w:szCs w:val="28"/>
        </w:rPr>
        <w:t>.</w:t>
      </w:r>
    </w:p>
    <w:p w:rsidR="00510B13" w:rsidRPr="005D06F5" w:rsidRDefault="00954EF5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собраний  вниманию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родителей были предложены видеоролики, презентации, деловые игры, проводились  опросы, анкетирование, раздавались буклеты и информационные листовки. Было получено согласие родителей</w:t>
      </w:r>
      <w:r w:rsidR="00510B13" w:rsidRPr="005D06F5">
        <w:rPr>
          <w:rFonts w:ascii="Times New Roman" w:hAnsi="Times New Roman" w:cs="Times New Roman"/>
          <w:sz w:val="28"/>
          <w:szCs w:val="28"/>
        </w:rPr>
        <w:t>:</w:t>
      </w:r>
    </w:p>
    <w:p w:rsidR="00510B13" w:rsidRPr="005D06F5" w:rsidRDefault="00954EF5" w:rsidP="005D06F5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фото и видеосъемку, </w:t>
      </w:r>
    </w:p>
    <w:p w:rsidR="00510B13" w:rsidRPr="005D06F5" w:rsidRDefault="00954EF5" w:rsidP="005D06F5">
      <w:pPr>
        <w:pStyle w:val="aa"/>
        <w:numPr>
          <w:ilvl w:val="0"/>
          <w:numId w:val="25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привлечение детей к посильному труду в стенах школы, </w:t>
      </w:r>
    </w:p>
    <w:p w:rsidR="00954EF5" w:rsidRPr="005D06F5" w:rsidRDefault="00954EF5" w:rsidP="005D06F5">
      <w:pPr>
        <w:pStyle w:val="aa"/>
        <w:numPr>
          <w:ilvl w:val="0"/>
          <w:numId w:val="25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самостоятельный уход  ребенка  (несовершеннолетнего) домой, если его не забирают сами родители (законные представители).</w:t>
      </w:r>
    </w:p>
    <w:p w:rsidR="0093725F" w:rsidRPr="005D06F5" w:rsidRDefault="00595682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проводилась</w:t>
      </w:r>
      <w:proofErr w:type="gramEnd"/>
      <w:r w:rsidR="003B34BD" w:rsidRPr="005D06F5">
        <w:rPr>
          <w:rFonts w:ascii="Times New Roman" w:hAnsi="Times New Roman" w:cs="Times New Roman"/>
          <w:sz w:val="28"/>
          <w:szCs w:val="28"/>
        </w:rPr>
        <w:t xml:space="preserve"> большая  профилактическая работа</w:t>
      </w:r>
      <w:r w:rsidR="008C38C7" w:rsidRPr="005D06F5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913FE2" w:rsidRPr="005D06F5">
        <w:rPr>
          <w:rFonts w:ascii="Times New Roman" w:hAnsi="Times New Roman" w:cs="Times New Roman"/>
          <w:sz w:val="28"/>
          <w:szCs w:val="28"/>
        </w:rPr>
        <w:t>-психолог</w:t>
      </w:r>
      <w:r w:rsidR="008C38C7" w:rsidRPr="005D06F5">
        <w:rPr>
          <w:rFonts w:ascii="Times New Roman" w:hAnsi="Times New Roman" w:cs="Times New Roman"/>
          <w:sz w:val="28"/>
          <w:szCs w:val="28"/>
        </w:rPr>
        <w:t>ами</w:t>
      </w:r>
      <w:r w:rsidR="00913FE2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социальным педагогом: </w:t>
      </w:r>
    </w:p>
    <w:p w:rsidR="0093725F" w:rsidRPr="005D06F5" w:rsidRDefault="0093725F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поддерживалась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тесная связь с родителями и классными</w:t>
      </w:r>
    </w:p>
    <w:p w:rsidR="0093725F" w:rsidRPr="005D06F5" w:rsidRDefault="0093725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руководителями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;</w:t>
      </w:r>
    </w:p>
    <w:p w:rsidR="0093725F" w:rsidRPr="005D06F5" w:rsidRDefault="0093725F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осуществлялся  контроль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за поведением обучающихся на</w:t>
      </w:r>
    </w:p>
    <w:p w:rsidR="0093725F" w:rsidRPr="005D06F5" w:rsidRDefault="0093725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переменах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, в столовой, на прогулках;</w:t>
      </w:r>
    </w:p>
    <w:p w:rsidR="0093725F" w:rsidRPr="005D06F5" w:rsidRDefault="0093725F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беседы с детьми, опаздывающими и (или)</w:t>
      </w:r>
    </w:p>
    <w:p w:rsidR="0093725F" w:rsidRPr="005D06F5" w:rsidRDefault="0093725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пропускавшими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занятия;  </w:t>
      </w:r>
    </w:p>
    <w:p w:rsidR="00913FE2" w:rsidRPr="005D06F5" w:rsidRDefault="00913FE2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беседы, видео презентации </w:t>
      </w:r>
      <w:r w:rsidR="003B34BD" w:rsidRPr="005D06F5">
        <w:rPr>
          <w:rFonts w:ascii="Times New Roman" w:hAnsi="Times New Roman" w:cs="Times New Roman"/>
          <w:sz w:val="28"/>
          <w:szCs w:val="28"/>
        </w:rPr>
        <w:t>о вред</w:t>
      </w:r>
      <w:r w:rsidRPr="005D06F5">
        <w:rPr>
          <w:rFonts w:ascii="Times New Roman" w:hAnsi="Times New Roman" w:cs="Times New Roman"/>
          <w:sz w:val="28"/>
          <w:szCs w:val="28"/>
        </w:rPr>
        <w:t xml:space="preserve">е курения, наркомании, алкоголя и  др.,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51" w:rsidRPr="005D06F5" w:rsidRDefault="008C38C7" w:rsidP="005D06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выше перечисленное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способствовало положительной динамике в работе с подростками</w:t>
      </w:r>
      <w:r w:rsidR="0093725F" w:rsidRPr="005D06F5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</w:t>
      </w:r>
      <w:r w:rsidR="003B34BD" w:rsidRPr="005D06F5">
        <w:rPr>
          <w:rFonts w:ascii="Times New Roman" w:hAnsi="Times New Roman" w:cs="Times New Roman"/>
          <w:sz w:val="28"/>
          <w:szCs w:val="28"/>
        </w:rPr>
        <w:t>.</w:t>
      </w:r>
      <w:r w:rsidR="00876F1C" w:rsidRPr="005D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1A5" w:rsidRPr="005D06F5" w:rsidRDefault="008C38C7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Совет профилактики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5B1773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отчетном году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продолжалась </w:t>
      </w:r>
      <w:r w:rsidR="005B1773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 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профилактики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направленная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предупреждение</w:t>
      </w:r>
      <w:proofErr w:type="gramEnd"/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правонарушений и безнадзорности среди 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щихся. На заседаниях Совета профилактики рассматривались вопросы, связанные с нарушениями дисциплины, снижением успеваемости и пропусками занятий. </w:t>
      </w:r>
      <w:r w:rsidR="003B34BD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подростками </w:t>
      </w:r>
      <w:r w:rsidR="00876F1C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«группы </w:t>
      </w:r>
      <w:r w:rsidR="003B34BD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риска» 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велась </w:t>
      </w:r>
      <w:r w:rsidR="00876F1C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целенаправленная 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работа </w:t>
      </w:r>
      <w:r w:rsidR="00EB04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социального педагога, </w:t>
      </w:r>
      <w:r w:rsidR="00876F1C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>педагога-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психолога, классных 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руководителей, администрации школы.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B34BD" w:rsidRPr="005D06F5">
        <w:rPr>
          <w:rFonts w:ascii="Times New Roman" w:hAnsi="Times New Roman" w:cs="Times New Roman"/>
          <w:sz w:val="28"/>
          <w:szCs w:val="28"/>
        </w:rPr>
        <w:lastRenderedPageBreak/>
        <w:t xml:space="preserve">Члены Совета </w:t>
      </w:r>
      <w:proofErr w:type="gramStart"/>
      <w:r w:rsidR="003B34BD" w:rsidRPr="005D06F5">
        <w:rPr>
          <w:rFonts w:ascii="Times New Roman" w:hAnsi="Times New Roman" w:cs="Times New Roman"/>
          <w:sz w:val="28"/>
          <w:szCs w:val="28"/>
        </w:rPr>
        <w:t>профилактики  в</w:t>
      </w:r>
      <w:proofErr w:type="gramEnd"/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Pr="005D06F5">
        <w:rPr>
          <w:rFonts w:ascii="Times New Roman" w:hAnsi="Times New Roman" w:cs="Times New Roman"/>
          <w:sz w:val="28"/>
          <w:szCs w:val="28"/>
        </w:rPr>
        <w:t>работали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 неблагополучными семьями, выезжа</w:t>
      </w:r>
      <w:r w:rsidRPr="005D06F5">
        <w:rPr>
          <w:rFonts w:ascii="Times New Roman" w:hAnsi="Times New Roman" w:cs="Times New Roman"/>
          <w:sz w:val="28"/>
          <w:szCs w:val="28"/>
        </w:rPr>
        <w:t>ли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 рейдами в семьи проблемных </w:t>
      </w:r>
      <w:r w:rsidRPr="005D06F5">
        <w:rPr>
          <w:rFonts w:ascii="Times New Roman" w:hAnsi="Times New Roman" w:cs="Times New Roman"/>
          <w:sz w:val="28"/>
          <w:szCs w:val="28"/>
        </w:rPr>
        <w:t>об</w:t>
      </w:r>
      <w:r w:rsidR="003B34BD" w:rsidRPr="005D06F5">
        <w:rPr>
          <w:rFonts w:ascii="Times New Roman" w:hAnsi="Times New Roman" w:cs="Times New Roman"/>
          <w:sz w:val="28"/>
          <w:szCs w:val="28"/>
        </w:rPr>
        <w:t>уча</w:t>
      </w:r>
      <w:r w:rsidRPr="005D06F5">
        <w:rPr>
          <w:rFonts w:ascii="Times New Roman" w:hAnsi="Times New Roman" w:cs="Times New Roman"/>
          <w:sz w:val="28"/>
          <w:szCs w:val="28"/>
        </w:rPr>
        <w:t>ю</w:t>
      </w:r>
      <w:r w:rsidR="000A21A5" w:rsidRPr="005D06F5">
        <w:rPr>
          <w:rFonts w:ascii="Times New Roman" w:hAnsi="Times New Roman" w:cs="Times New Roman"/>
          <w:sz w:val="28"/>
          <w:szCs w:val="28"/>
        </w:rPr>
        <w:t>щихся, было отработано 25 запросов классных руководителей:</w:t>
      </w:r>
    </w:p>
    <w:p w:rsidR="000A21A5" w:rsidRPr="005D06F5" w:rsidRDefault="000A21A5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3"/>
        </w:tabs>
        <w:spacing w:before="0" w:line="276" w:lineRule="auto"/>
        <w:ind w:firstLine="709"/>
        <w:rPr>
          <w:color w:val="auto"/>
          <w:sz w:val="28"/>
          <w:szCs w:val="28"/>
        </w:rPr>
      </w:pPr>
      <w:proofErr w:type="gramStart"/>
      <w:r w:rsidRPr="005D06F5">
        <w:rPr>
          <w:color w:val="auto"/>
          <w:sz w:val="28"/>
          <w:szCs w:val="28"/>
        </w:rPr>
        <w:t>на</w:t>
      </w:r>
      <w:proofErr w:type="gramEnd"/>
      <w:r w:rsidRPr="005D06F5">
        <w:rPr>
          <w:color w:val="auto"/>
          <w:sz w:val="28"/>
          <w:szCs w:val="28"/>
        </w:rPr>
        <w:t xml:space="preserve"> Совет профилактики приглашались родители - 16 человек;</w:t>
      </w:r>
    </w:p>
    <w:p w:rsidR="000A21A5" w:rsidRPr="005D06F5" w:rsidRDefault="000A21A5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proofErr w:type="gramStart"/>
      <w:r w:rsidRPr="005D06F5">
        <w:rPr>
          <w:color w:val="auto"/>
          <w:sz w:val="28"/>
          <w:szCs w:val="28"/>
        </w:rPr>
        <w:t>проводились</w:t>
      </w:r>
      <w:proofErr w:type="gramEnd"/>
      <w:r w:rsidRPr="005D06F5">
        <w:rPr>
          <w:color w:val="auto"/>
          <w:sz w:val="28"/>
          <w:szCs w:val="28"/>
        </w:rPr>
        <w:t xml:space="preserve"> профилактические индивидуальные беседы - 22 обучающихся;</w:t>
      </w:r>
    </w:p>
    <w:p w:rsidR="000A21A5" w:rsidRPr="005D06F5" w:rsidRDefault="000A21A5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proofErr w:type="gramStart"/>
      <w:r w:rsidRPr="005D06F5">
        <w:rPr>
          <w:color w:val="auto"/>
          <w:sz w:val="28"/>
          <w:szCs w:val="28"/>
        </w:rPr>
        <w:t>направлено</w:t>
      </w:r>
      <w:proofErr w:type="gramEnd"/>
      <w:r w:rsidRPr="005D06F5">
        <w:rPr>
          <w:color w:val="auto"/>
          <w:sz w:val="28"/>
          <w:szCs w:val="28"/>
        </w:rPr>
        <w:t xml:space="preserve"> в ПДН, КДН и ЗП  -  20 отношений; </w:t>
      </w:r>
    </w:p>
    <w:p w:rsidR="000A21A5" w:rsidRPr="005D06F5" w:rsidRDefault="000A21A5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FF0000"/>
          <w:sz w:val="28"/>
          <w:szCs w:val="28"/>
        </w:rPr>
      </w:pPr>
      <w:proofErr w:type="gramStart"/>
      <w:r w:rsidRPr="005D06F5">
        <w:rPr>
          <w:color w:val="auto"/>
          <w:sz w:val="28"/>
          <w:szCs w:val="28"/>
        </w:rPr>
        <w:t>налажено</w:t>
      </w:r>
      <w:proofErr w:type="gramEnd"/>
      <w:r w:rsidRPr="005D06F5">
        <w:rPr>
          <w:color w:val="auto"/>
          <w:sz w:val="28"/>
          <w:szCs w:val="28"/>
        </w:rPr>
        <w:t xml:space="preserve"> взаимодействие с отделом опеки и попечительства </w:t>
      </w:r>
      <w:proofErr w:type="spellStart"/>
      <w:r w:rsidRPr="005D06F5">
        <w:rPr>
          <w:color w:val="auto"/>
          <w:sz w:val="28"/>
          <w:szCs w:val="28"/>
        </w:rPr>
        <w:t>г.Хабаровска</w:t>
      </w:r>
      <w:proofErr w:type="spellEnd"/>
      <w:r w:rsidRPr="005D06F5">
        <w:rPr>
          <w:color w:val="auto"/>
          <w:sz w:val="28"/>
          <w:szCs w:val="28"/>
        </w:rPr>
        <w:t>,  центрами социальной помощи семьи и детям</w:t>
      </w:r>
      <w:r w:rsidRPr="005D06F5">
        <w:rPr>
          <w:color w:val="FF0000"/>
          <w:sz w:val="28"/>
          <w:szCs w:val="28"/>
        </w:rPr>
        <w:t>.</w:t>
      </w:r>
    </w:p>
    <w:p w:rsidR="005A6C2D" w:rsidRPr="005D06F5" w:rsidRDefault="000A21A5" w:rsidP="005D06F5">
      <w:pPr>
        <w:pStyle w:val="13"/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5D06F5">
        <w:rPr>
          <w:sz w:val="28"/>
          <w:szCs w:val="28"/>
        </w:rPr>
        <w:t>В течение года   поддерживалась тесная связь с родителями детей «группы риска</w:t>
      </w:r>
      <w:proofErr w:type="gramStart"/>
      <w:r w:rsidRPr="005D06F5">
        <w:rPr>
          <w:sz w:val="28"/>
          <w:szCs w:val="28"/>
        </w:rPr>
        <w:t>»,  классными</w:t>
      </w:r>
      <w:proofErr w:type="gramEnd"/>
      <w:r w:rsidRPr="005D06F5">
        <w:rPr>
          <w:sz w:val="28"/>
          <w:szCs w:val="28"/>
        </w:rPr>
        <w:t xml:space="preserve"> руководителями.</w:t>
      </w:r>
      <w:r w:rsidRPr="005D06F5">
        <w:rPr>
          <w:color w:val="FF0000"/>
          <w:sz w:val="28"/>
          <w:szCs w:val="28"/>
        </w:rPr>
        <w:t xml:space="preserve"> </w:t>
      </w:r>
      <w:r w:rsidRPr="005D06F5">
        <w:rPr>
          <w:color w:val="auto"/>
          <w:sz w:val="28"/>
          <w:szCs w:val="28"/>
        </w:rPr>
        <w:t>Проведено 20 заседаний Совета профилактики, где обсуждались результаты проделанной работы с трудными подростками, рассматривались персональные дела данной категории обучающихся.</w:t>
      </w:r>
    </w:p>
    <w:p w:rsidR="00DD6F4E" w:rsidRPr="005D06F5" w:rsidRDefault="005B1773" w:rsidP="005D06F5">
      <w:pPr>
        <w:pStyle w:val="11"/>
        <w:keepNext/>
        <w:keepLines/>
        <w:shd w:val="clear" w:color="auto" w:fill="auto"/>
        <w:tabs>
          <w:tab w:val="left" w:pos="275"/>
        </w:tabs>
        <w:spacing w:line="276" w:lineRule="auto"/>
        <w:rPr>
          <w:b w:val="0"/>
          <w:sz w:val="28"/>
          <w:szCs w:val="28"/>
        </w:rPr>
      </w:pPr>
      <w:r w:rsidRPr="005D06F5">
        <w:rPr>
          <w:sz w:val="28"/>
          <w:szCs w:val="28"/>
        </w:rPr>
        <w:t xml:space="preserve"> </w:t>
      </w:r>
      <w:r w:rsidRPr="005D06F5">
        <w:rPr>
          <w:sz w:val="28"/>
          <w:szCs w:val="28"/>
        </w:rPr>
        <w:tab/>
      </w:r>
      <w:r w:rsidRPr="005D06F5">
        <w:rPr>
          <w:sz w:val="28"/>
          <w:szCs w:val="28"/>
        </w:rPr>
        <w:tab/>
        <w:t xml:space="preserve">Мониторинг реализации программы «Нет вредным привычкам!» </w:t>
      </w:r>
      <w:r w:rsidRPr="005D06F5">
        <w:rPr>
          <w:b w:val="0"/>
          <w:sz w:val="28"/>
          <w:szCs w:val="28"/>
        </w:rPr>
        <w:t>показал, что в истекшем</w:t>
      </w:r>
      <w:r w:rsidRPr="005D06F5">
        <w:rPr>
          <w:sz w:val="28"/>
          <w:szCs w:val="28"/>
        </w:rPr>
        <w:t xml:space="preserve"> </w:t>
      </w:r>
      <w:r w:rsidRPr="005D06F5">
        <w:rPr>
          <w:b w:val="0"/>
          <w:sz w:val="28"/>
          <w:szCs w:val="28"/>
        </w:rPr>
        <w:t xml:space="preserve">учебном году </w:t>
      </w:r>
      <w:r w:rsidR="0084439D" w:rsidRPr="005D06F5">
        <w:rPr>
          <w:b w:val="0"/>
          <w:sz w:val="28"/>
          <w:szCs w:val="28"/>
        </w:rPr>
        <w:t>значительно снизилось количество курящих детей. Случаи курения на территории школы отмечалис</w:t>
      </w:r>
      <w:r w:rsidR="00DD6F4E" w:rsidRPr="005D06F5">
        <w:rPr>
          <w:b w:val="0"/>
          <w:sz w:val="28"/>
          <w:szCs w:val="28"/>
        </w:rPr>
        <w:t xml:space="preserve">ь, но сразу пресекались педагогами и воспитателями. С детьми и подростками регулярно проводились беседы о вреде курения, алкоголя с приглашением нарколога, демонстрацией фото и видео материалов. </w:t>
      </w:r>
    </w:p>
    <w:p w:rsidR="00DD6F4E" w:rsidRPr="005D06F5" w:rsidRDefault="00DD6F4E" w:rsidP="005D06F5">
      <w:pPr>
        <w:spacing w:after="0"/>
        <w:ind w:firstLine="708"/>
        <w:jc w:val="both"/>
        <w:rPr>
          <w:rStyle w:val="20"/>
          <w:rFonts w:ascii="Times New Roman" w:eastAsia="Arial Unicode MS" w:hAnsi="Times New Roman"/>
          <w:b w:val="0"/>
          <w:i w:val="0"/>
          <w:iCs w:val="0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Численность состоящих на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учете ,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учете в ПДН и  ЗП</w:t>
      </w:r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по сравнению с 2012 – 2013 и 2013 – 2014 </w:t>
      </w:r>
      <w:proofErr w:type="spellStart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>г.г</w:t>
      </w:r>
      <w:proofErr w:type="spellEnd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.  </w:t>
      </w:r>
      <w:proofErr w:type="gramStart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>в</w:t>
      </w:r>
      <w:proofErr w:type="gramEnd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целом остается </w:t>
      </w:r>
      <w:r w:rsidR="00EB0471">
        <w:rPr>
          <w:rStyle w:val="20"/>
          <w:rFonts w:ascii="Times New Roman" w:eastAsia="Arial Unicode MS" w:hAnsi="Times New Roman"/>
          <w:b w:val="0"/>
          <w:i w:val="0"/>
          <w:iCs w:val="0"/>
        </w:rPr>
        <w:t>стабильной</w:t>
      </w:r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, что объясняется усугублением медицинского (утяжелением диагноза) и социального анамнеза (родители не работают, злоупотребляют алкогольными напитками и т.п.), приходящих в школу детей.  </w:t>
      </w:r>
    </w:p>
    <w:p w:rsidR="00DD6F4E" w:rsidRPr="005D06F5" w:rsidRDefault="00DD6F4E" w:rsidP="005D06F5">
      <w:pPr>
        <w:spacing w:after="0"/>
        <w:ind w:firstLine="708"/>
        <w:jc w:val="both"/>
        <w:rPr>
          <w:rStyle w:val="20"/>
          <w:rFonts w:ascii="Times New Roman" w:eastAsia="Arial Unicode MS" w:hAnsi="Times New Roman"/>
          <w:b w:val="0"/>
          <w:i w:val="0"/>
          <w:iCs w:val="0"/>
        </w:rPr>
      </w:pPr>
      <w:proofErr w:type="gramStart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>Увеличение  в</w:t>
      </w:r>
      <w:proofErr w:type="gramEnd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учебном году численности состоящих на учете в </w:t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 xml:space="preserve">КДН и ЗП (с 14 чел. – в </w:t>
      </w:r>
      <w:r w:rsidRPr="005D06F5">
        <w:rPr>
          <w:rFonts w:ascii="Times New Roman" w:hAnsi="Times New Roman" w:cs="Times New Roman"/>
          <w:sz w:val="28"/>
          <w:szCs w:val="28"/>
        </w:rPr>
        <w:t xml:space="preserve">2013 – 2014 г. до 17 чел.  (12%) в </w:t>
      </w:r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2014 – 2015 г.) объясняется прибытием </w:t>
      </w:r>
      <w:proofErr w:type="gramStart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>в  школу</w:t>
      </w:r>
      <w:proofErr w:type="gramEnd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 обучающихся  из  других  образовательных учреждений </w:t>
      </w:r>
    </w:p>
    <w:p w:rsidR="00247EAE" w:rsidRPr="008D3CAA" w:rsidRDefault="00DD6F4E" w:rsidP="008D3C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г. Хабаровска </w:t>
      </w:r>
      <w:proofErr w:type="gramStart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>ранее  уже</w:t>
      </w:r>
      <w:proofErr w:type="gramEnd"/>
      <w:r w:rsidRPr="005D06F5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поставленных на учет.</w:t>
      </w:r>
      <w:r w:rsidR="00247EAE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247EAE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8D3CAA">
        <w:rPr>
          <w:rFonts w:ascii="Times New Roman" w:hAnsi="Times New Roman" w:cs="Times New Roman"/>
          <w:b/>
          <w:sz w:val="28"/>
          <w:szCs w:val="28"/>
        </w:rPr>
        <w:tab/>
      </w:r>
      <w:r w:rsidR="008D3CAA">
        <w:rPr>
          <w:rFonts w:ascii="Times New Roman" w:hAnsi="Times New Roman" w:cs="Times New Roman"/>
          <w:b/>
          <w:sz w:val="28"/>
          <w:szCs w:val="28"/>
        </w:rPr>
        <w:tab/>
      </w:r>
      <w:r w:rsidR="008D3CAA">
        <w:rPr>
          <w:rFonts w:ascii="Times New Roman" w:hAnsi="Times New Roman" w:cs="Times New Roman"/>
          <w:b/>
          <w:sz w:val="28"/>
          <w:szCs w:val="28"/>
        </w:rPr>
        <w:tab/>
      </w:r>
      <w:r w:rsidR="008D3CA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4439D"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9D" w:rsidRPr="008D3CAA">
        <w:rPr>
          <w:rFonts w:ascii="Times New Roman" w:hAnsi="Times New Roman" w:cs="Times New Roman"/>
          <w:sz w:val="28"/>
          <w:szCs w:val="28"/>
        </w:rPr>
        <w:t>Таблица 5</w:t>
      </w:r>
    </w:p>
    <w:p w:rsidR="005D06F5" w:rsidRPr="005D06F5" w:rsidRDefault="00DD6F4E" w:rsidP="008D3CAA">
      <w:pPr>
        <w:pStyle w:val="11"/>
        <w:keepNext/>
        <w:keepLines/>
        <w:shd w:val="clear" w:color="auto" w:fill="auto"/>
        <w:tabs>
          <w:tab w:val="left" w:pos="275"/>
        </w:tabs>
        <w:spacing w:line="276" w:lineRule="auto"/>
        <w:jc w:val="center"/>
        <w:rPr>
          <w:sz w:val="28"/>
          <w:szCs w:val="28"/>
        </w:rPr>
      </w:pPr>
      <w:r w:rsidRPr="005D06F5">
        <w:rPr>
          <w:sz w:val="28"/>
          <w:szCs w:val="28"/>
        </w:rPr>
        <w:t xml:space="preserve">Численность </w:t>
      </w:r>
      <w:proofErr w:type="gramStart"/>
      <w:r w:rsidRPr="005D06F5">
        <w:rPr>
          <w:sz w:val="28"/>
          <w:szCs w:val="28"/>
        </w:rPr>
        <w:t>обучающихся</w:t>
      </w:r>
      <w:r w:rsidR="007D23E0" w:rsidRPr="005D06F5">
        <w:rPr>
          <w:sz w:val="28"/>
          <w:szCs w:val="28"/>
        </w:rPr>
        <w:t xml:space="preserve">, </w:t>
      </w:r>
      <w:r w:rsidRPr="005D06F5">
        <w:rPr>
          <w:sz w:val="28"/>
          <w:szCs w:val="28"/>
        </w:rPr>
        <w:t xml:space="preserve"> состоящих</w:t>
      </w:r>
      <w:proofErr w:type="gramEnd"/>
      <w:r w:rsidRPr="005D06F5">
        <w:rPr>
          <w:sz w:val="28"/>
          <w:szCs w:val="28"/>
        </w:rPr>
        <w:t xml:space="preserve"> на </w:t>
      </w:r>
      <w:proofErr w:type="spellStart"/>
      <w:r w:rsidRPr="005D06F5">
        <w:rPr>
          <w:sz w:val="28"/>
          <w:szCs w:val="28"/>
        </w:rPr>
        <w:t>внутришкольном</w:t>
      </w:r>
      <w:proofErr w:type="spellEnd"/>
      <w:r w:rsidRPr="005D06F5">
        <w:rPr>
          <w:sz w:val="28"/>
          <w:szCs w:val="28"/>
        </w:rPr>
        <w:t xml:space="preserve"> учете, учете в ПДН и ЗП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686"/>
      </w:tblGrid>
      <w:tr w:rsidR="00247EAE" w:rsidRPr="005D06F5" w:rsidTr="008758E2">
        <w:tc>
          <w:tcPr>
            <w:tcW w:w="2392" w:type="dxa"/>
            <w:vMerge w:val="restart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072" w:type="dxa"/>
            <w:gridSpan w:val="2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Состоят на учете</w:t>
            </w:r>
            <w:r w:rsidR="008758E2"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:</w:t>
            </w:r>
          </w:p>
        </w:tc>
      </w:tr>
      <w:tr w:rsidR="00247EAE" w:rsidRPr="005D06F5" w:rsidTr="008758E2">
        <w:tc>
          <w:tcPr>
            <w:tcW w:w="2392" w:type="dxa"/>
            <w:vMerge/>
          </w:tcPr>
          <w:p w:rsidR="00247EAE" w:rsidRPr="005D06F5" w:rsidRDefault="00247EAE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247EAE" w:rsidRPr="005D06F5" w:rsidRDefault="00247EAE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</w:p>
          <w:p w:rsidR="00247EAE" w:rsidRPr="005D06F5" w:rsidRDefault="00247EAE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КДН и ЗП</w:t>
            </w:r>
          </w:p>
        </w:tc>
      </w:tr>
      <w:tr w:rsidR="00247EAE" w:rsidRPr="005D06F5" w:rsidTr="008758E2">
        <w:tc>
          <w:tcPr>
            <w:tcW w:w="2392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2012 – 2013 </w:t>
            </w:r>
          </w:p>
        </w:tc>
        <w:tc>
          <w:tcPr>
            <w:tcW w:w="33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="Arial Unicode MS" w:hAnsi="Times New Roman"/>
                <w:b w:val="0"/>
                <w:i w:val="0"/>
                <w:iCs w:val="0"/>
              </w:rPr>
              <w:t>14</w:t>
            </w:r>
          </w:p>
        </w:tc>
      </w:tr>
      <w:tr w:rsidR="00247EAE" w:rsidRPr="005D06F5" w:rsidTr="008758E2">
        <w:tc>
          <w:tcPr>
            <w:tcW w:w="2392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2013 – 2014 </w:t>
            </w:r>
          </w:p>
        </w:tc>
        <w:tc>
          <w:tcPr>
            <w:tcW w:w="33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14</w:t>
            </w:r>
          </w:p>
        </w:tc>
      </w:tr>
      <w:tr w:rsidR="00247EAE" w:rsidRPr="005D06F5" w:rsidTr="008758E2">
        <w:tc>
          <w:tcPr>
            <w:tcW w:w="2392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2014 – 2015 </w:t>
            </w:r>
          </w:p>
        </w:tc>
        <w:tc>
          <w:tcPr>
            <w:tcW w:w="33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247EAE" w:rsidRPr="005D06F5" w:rsidRDefault="00247EAE" w:rsidP="0067212A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</w:tbl>
    <w:p w:rsidR="00DB69DF" w:rsidRPr="005D06F5" w:rsidRDefault="00DB69D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6F5" w:rsidRPr="005D06F5" w:rsidRDefault="00DD6F4E" w:rsidP="008D3CAA">
      <w:pPr>
        <w:spacing w:after="0"/>
        <w:jc w:val="both"/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</w:pP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lastRenderedPageBreak/>
        <w:t xml:space="preserve">Данные </w:t>
      </w:r>
      <w:r w:rsidR="007D23E0"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 xml:space="preserve">таблицы наглядно представлены на </w:t>
      </w:r>
      <w:proofErr w:type="gramStart"/>
      <w:r w:rsidR="007D23E0"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>рисунке  3</w:t>
      </w:r>
      <w:proofErr w:type="gramEnd"/>
      <w:r w:rsidR="007D23E0"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>.</w:t>
      </w:r>
    </w:p>
    <w:p w:rsidR="007D23E0" w:rsidRPr="005D06F5" w:rsidRDefault="007D23E0" w:rsidP="005D06F5">
      <w:pPr>
        <w:spacing w:after="0"/>
        <w:ind w:firstLine="708"/>
        <w:jc w:val="both"/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</w:pP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</w:r>
      <w:r w:rsidRPr="005D06F5">
        <w:rPr>
          <w:rStyle w:val="20"/>
          <w:rFonts w:ascii="Times New Roman" w:eastAsiaTheme="minorHAnsi" w:hAnsi="Times New Roman"/>
          <w:b w:val="0"/>
          <w:bCs w:val="0"/>
          <w:i w:val="0"/>
          <w:iCs w:val="0"/>
        </w:rPr>
        <w:tab/>
        <w:t xml:space="preserve">               Рисунок 3</w:t>
      </w:r>
    </w:p>
    <w:p w:rsidR="007D23E0" w:rsidRPr="005D06F5" w:rsidRDefault="007D23E0" w:rsidP="005D06F5">
      <w:pPr>
        <w:spacing w:after="0"/>
        <w:ind w:firstLine="708"/>
        <w:jc w:val="center"/>
        <w:rPr>
          <w:rStyle w:val="20"/>
          <w:rFonts w:ascii="Times New Roman" w:eastAsiaTheme="minorHAnsi" w:hAnsi="Times New Roman"/>
          <w:bCs w:val="0"/>
          <w:i w:val="0"/>
          <w:iCs w:val="0"/>
        </w:rPr>
      </w:pPr>
      <w:r w:rsidRPr="005D06F5">
        <w:rPr>
          <w:rStyle w:val="20"/>
          <w:rFonts w:ascii="Times New Roman" w:eastAsiaTheme="minorHAnsi" w:hAnsi="Times New Roman"/>
          <w:bCs w:val="0"/>
          <w:i w:val="0"/>
          <w:iCs w:val="0"/>
        </w:rPr>
        <w:t>Численность обучающихся, состоящих на учете</w:t>
      </w:r>
    </w:p>
    <w:p w:rsidR="001E721D" w:rsidRPr="005D06F5" w:rsidRDefault="001E721D" w:rsidP="005D06F5">
      <w:pPr>
        <w:pStyle w:val="11"/>
        <w:keepNext/>
        <w:keepLines/>
        <w:shd w:val="clear" w:color="auto" w:fill="auto"/>
        <w:tabs>
          <w:tab w:val="left" w:pos="275"/>
        </w:tabs>
        <w:spacing w:line="276" w:lineRule="auto"/>
        <w:rPr>
          <w:b w:val="0"/>
          <w:sz w:val="28"/>
          <w:szCs w:val="28"/>
        </w:rPr>
      </w:pPr>
      <w:r w:rsidRPr="005D06F5">
        <w:rPr>
          <w:b w:val="0"/>
          <w:noProof/>
          <w:sz w:val="28"/>
          <w:szCs w:val="28"/>
          <w:highlight w:val="yellow"/>
        </w:rPr>
        <w:drawing>
          <wp:inline distT="0" distB="0" distL="0" distR="0">
            <wp:extent cx="5915025" cy="2809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7473" w:rsidRPr="005D06F5" w:rsidRDefault="008A7473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BBA" w:rsidRPr="005D06F5" w:rsidRDefault="003641F5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Большое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воспитательное значение имеют традиционные КТД, проводимые в школе-</w:t>
      </w:r>
      <w:proofErr w:type="gramStart"/>
      <w:r w:rsidR="00302BBA" w:rsidRPr="005D06F5">
        <w:rPr>
          <w:rFonts w:ascii="Times New Roman" w:hAnsi="Times New Roman" w:cs="Times New Roman"/>
          <w:sz w:val="28"/>
          <w:szCs w:val="28"/>
        </w:rPr>
        <w:t>интернате  педагогами</w:t>
      </w:r>
      <w:proofErr w:type="gram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школы совместно с детьми под руководством организатора школы </w:t>
      </w:r>
      <w:r w:rsidR="00913FE2" w:rsidRPr="005D06F5"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 w:rsidR="00302BBA" w:rsidRPr="005D06F5">
        <w:rPr>
          <w:rFonts w:ascii="Times New Roman" w:hAnsi="Times New Roman" w:cs="Times New Roman"/>
          <w:sz w:val="28"/>
          <w:szCs w:val="28"/>
        </w:rPr>
        <w:t>Шемелиной</w:t>
      </w:r>
      <w:proofErr w:type="spellEnd"/>
      <w:r w:rsidR="00302BBA" w:rsidRPr="005D06F5">
        <w:rPr>
          <w:rFonts w:ascii="Times New Roman" w:hAnsi="Times New Roman" w:cs="Times New Roman"/>
          <w:sz w:val="28"/>
          <w:szCs w:val="28"/>
        </w:rPr>
        <w:t>. КТД проходят на высоком методическом уровне, с использованием современных технологий коррекцио</w:t>
      </w:r>
      <w:r w:rsidR="00C437DF" w:rsidRPr="005D06F5">
        <w:rPr>
          <w:rFonts w:ascii="Times New Roman" w:hAnsi="Times New Roman" w:cs="Times New Roman"/>
          <w:sz w:val="28"/>
          <w:szCs w:val="28"/>
        </w:rPr>
        <w:t>нно-</w:t>
      </w:r>
      <w:proofErr w:type="gramStart"/>
      <w:r w:rsidR="00C437DF" w:rsidRPr="005D06F5">
        <w:rPr>
          <w:rFonts w:ascii="Times New Roman" w:hAnsi="Times New Roman" w:cs="Times New Roman"/>
          <w:sz w:val="28"/>
          <w:szCs w:val="28"/>
        </w:rPr>
        <w:t>воспитательной  работы</w:t>
      </w:r>
      <w:proofErr w:type="gramEnd"/>
      <w:r w:rsidR="00C437DF" w:rsidRPr="005D06F5">
        <w:rPr>
          <w:rFonts w:ascii="Times New Roman" w:hAnsi="Times New Roman" w:cs="Times New Roman"/>
          <w:sz w:val="28"/>
          <w:szCs w:val="28"/>
        </w:rPr>
        <w:t>, ИКТ.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Проводимые мероприятия </w:t>
      </w:r>
      <w:r w:rsidR="00302BBA" w:rsidRPr="005D06F5">
        <w:rPr>
          <w:rFonts w:ascii="Times New Roman" w:hAnsi="Times New Roman" w:cs="Times New Roman"/>
          <w:sz w:val="28"/>
          <w:szCs w:val="28"/>
        </w:rPr>
        <w:t>способств</w:t>
      </w:r>
      <w:r w:rsidR="00C437DF" w:rsidRPr="005D06F5">
        <w:rPr>
          <w:rFonts w:ascii="Times New Roman" w:hAnsi="Times New Roman" w:cs="Times New Roman"/>
          <w:sz w:val="28"/>
          <w:szCs w:val="28"/>
        </w:rPr>
        <w:t>овали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сплочению детского и </w:t>
      </w:r>
      <w:proofErr w:type="gramStart"/>
      <w:r w:rsidR="00302BBA" w:rsidRPr="005D06F5">
        <w:rPr>
          <w:rFonts w:ascii="Times New Roman" w:hAnsi="Times New Roman" w:cs="Times New Roman"/>
          <w:sz w:val="28"/>
          <w:szCs w:val="28"/>
        </w:rPr>
        <w:t>педагогического  коллективов</w:t>
      </w:r>
      <w:proofErr w:type="gramEnd"/>
      <w:r w:rsidR="00C437DF" w:rsidRPr="005D06F5">
        <w:rPr>
          <w:rFonts w:ascii="Times New Roman" w:hAnsi="Times New Roman" w:cs="Times New Roman"/>
          <w:sz w:val="28"/>
          <w:szCs w:val="28"/>
        </w:rPr>
        <w:t>,  формированию положительной мотивации к совместной творческой деятельности, созданию ситуации успеха, раскрытию творческ</w:t>
      </w:r>
      <w:r w:rsidR="00DB69DF" w:rsidRPr="005D06F5">
        <w:rPr>
          <w:rFonts w:ascii="Times New Roman" w:hAnsi="Times New Roman" w:cs="Times New Roman"/>
          <w:sz w:val="28"/>
          <w:szCs w:val="28"/>
        </w:rPr>
        <w:t>ого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B69DF" w:rsidRPr="005D06F5">
        <w:rPr>
          <w:rFonts w:ascii="Times New Roman" w:hAnsi="Times New Roman" w:cs="Times New Roman"/>
          <w:sz w:val="28"/>
          <w:szCs w:val="28"/>
        </w:rPr>
        <w:t>потенциала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 обучающихся, формированию чувства коллективной ответственности и дружеской поддержки.</w:t>
      </w:r>
    </w:p>
    <w:p w:rsidR="007D5DD0" w:rsidRPr="005D06F5" w:rsidRDefault="00C437D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отчетном году проведены 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тематические недели, праздники, </w:t>
      </w:r>
      <w:proofErr w:type="gramStart"/>
      <w:r w:rsidR="007D5DD0" w:rsidRPr="005D06F5">
        <w:rPr>
          <w:rFonts w:ascii="Times New Roman" w:hAnsi="Times New Roman" w:cs="Times New Roman"/>
          <w:sz w:val="28"/>
          <w:szCs w:val="28"/>
        </w:rPr>
        <w:t>конкурсы</w:t>
      </w:r>
      <w:r w:rsidR="00DB69DF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 выставки</w:t>
      </w:r>
      <w:proofErr w:type="gramEnd"/>
      <w:r w:rsidR="00DB69DF" w:rsidRPr="005D06F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, способствующие повышению познавательной активности </w:t>
      </w:r>
      <w:r w:rsidRPr="005D06F5">
        <w:rPr>
          <w:rFonts w:ascii="Times New Roman" w:hAnsi="Times New Roman" w:cs="Times New Roman"/>
          <w:sz w:val="28"/>
          <w:szCs w:val="28"/>
        </w:rPr>
        <w:t>об</w:t>
      </w:r>
      <w:r w:rsidR="007D5DD0" w:rsidRPr="005D06F5">
        <w:rPr>
          <w:rFonts w:ascii="Times New Roman" w:hAnsi="Times New Roman" w:cs="Times New Roman"/>
          <w:sz w:val="28"/>
          <w:szCs w:val="28"/>
        </w:rPr>
        <w:t>уча</w:t>
      </w:r>
      <w:r w:rsidRPr="005D06F5">
        <w:rPr>
          <w:rFonts w:ascii="Times New Roman" w:hAnsi="Times New Roman" w:cs="Times New Roman"/>
          <w:sz w:val="28"/>
          <w:szCs w:val="28"/>
        </w:rPr>
        <w:t>ю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щихся: </w:t>
      </w:r>
    </w:p>
    <w:p w:rsidR="007D5DD0" w:rsidRPr="005D06F5" w:rsidRDefault="007D5DD0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«Неделя вежливости», </w:t>
      </w:r>
    </w:p>
    <w:p w:rsidR="007D5DD0" w:rsidRPr="005D06F5" w:rsidRDefault="007D5DD0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«Неделя безопасности жизнедеятельности», </w:t>
      </w:r>
    </w:p>
    <w:p w:rsidR="007E1DFF" w:rsidRPr="005D06F5" w:rsidRDefault="007D5DD0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«С физкультурой мы дружны», </w:t>
      </w:r>
    </w:p>
    <w:p w:rsidR="007E1DFF" w:rsidRPr="005D06F5" w:rsidRDefault="007E1DFF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русского языка,</w:t>
      </w:r>
    </w:p>
    <w:p w:rsidR="007E1DFF" w:rsidRPr="005D06F5" w:rsidRDefault="007E1DFF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математ</w:t>
      </w:r>
      <w:r w:rsidR="001C011E" w:rsidRPr="005D06F5">
        <w:rPr>
          <w:rFonts w:ascii="Times New Roman" w:hAnsi="Times New Roman" w:cs="Times New Roman"/>
          <w:sz w:val="28"/>
          <w:szCs w:val="28"/>
        </w:rPr>
        <w:t>ики</w:t>
      </w:r>
    </w:p>
    <w:p w:rsidR="001C011E" w:rsidRPr="005D06F5" w:rsidRDefault="001C011E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4D1B12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DB69DF" w:rsidRPr="005D06F5">
        <w:rPr>
          <w:rFonts w:ascii="Times New Roman" w:hAnsi="Times New Roman" w:cs="Times New Roman"/>
          <w:sz w:val="28"/>
          <w:szCs w:val="28"/>
        </w:rPr>
        <w:t>отчетном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</w:t>
      </w:r>
      <w:r w:rsidR="0052140C" w:rsidRPr="005D06F5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Pr="005D06F5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дела: </w:t>
      </w:r>
    </w:p>
    <w:p w:rsidR="004D1B12" w:rsidRPr="005D06F5" w:rsidRDefault="004D1B12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Линейка, посвящённая Дню Знаний</w:t>
      </w:r>
      <w:r w:rsidR="009E69ED" w:rsidRPr="005D06F5">
        <w:rPr>
          <w:rFonts w:ascii="Times New Roman" w:eastAsia="Times New Roman" w:hAnsi="Times New Roman" w:cs="Times New Roman"/>
          <w:sz w:val="28"/>
          <w:szCs w:val="28"/>
        </w:rPr>
        <w:t xml:space="preserve"> «Здравствуй, школа!»</w:t>
      </w:r>
    </w:p>
    <w:p w:rsidR="009E69ED" w:rsidRPr="005D06F5" w:rsidRDefault="009E69ED" w:rsidP="005D06F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Месячник профилактики детского дорожно-транспортного травматизма</w:t>
      </w:r>
    </w:p>
    <w:p w:rsidR="009E69ED" w:rsidRPr="005D06F5" w:rsidRDefault="009E69ED" w:rsidP="005D06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«Безопасная дорога»</w:t>
      </w:r>
    </w:p>
    <w:p w:rsidR="009E69ED" w:rsidRPr="005D06F5" w:rsidRDefault="009E69ED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Неделя правовых знаний </w:t>
      </w:r>
    </w:p>
    <w:p w:rsidR="004D1B12" w:rsidRPr="005D06F5" w:rsidRDefault="004D1B12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Неделя безопасности дорожного движения</w:t>
      </w:r>
    </w:p>
    <w:p w:rsidR="009E69ED" w:rsidRPr="005D06F5" w:rsidRDefault="009E69ED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Милосердие»  ко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дню пожилого человека</w:t>
      </w:r>
    </w:p>
    <w:p w:rsidR="009E69ED" w:rsidRPr="005D06F5" w:rsidRDefault="009E69ED" w:rsidP="005D06F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Месячник антитеррористической и противопожарной безопасности </w:t>
      </w:r>
    </w:p>
    <w:p w:rsidR="009E69ED" w:rsidRPr="005D06F5" w:rsidRDefault="009E69ED" w:rsidP="005D06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«Безопасность жизнедеятельности»</w:t>
      </w:r>
    </w:p>
    <w:p w:rsidR="004D1B12" w:rsidRPr="005D06F5" w:rsidRDefault="009E69ED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Праздничный концерт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, посвящённ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 xml:space="preserve"> Дню Учителя</w:t>
      </w:r>
    </w:p>
    <w:p w:rsidR="004D1B12" w:rsidRPr="005D06F5" w:rsidRDefault="004D1B12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CB390B"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Месячник охраны здоровья, профилактики алкоголизма, курения, </w:t>
      </w:r>
      <w:proofErr w:type="gramStart"/>
      <w:r w:rsidR="00CB390B" w:rsidRPr="005D06F5">
        <w:rPr>
          <w:rFonts w:ascii="Times New Roman" w:hAnsi="Times New Roman" w:cs="Times New Roman"/>
          <w:color w:val="333333"/>
          <w:sz w:val="28"/>
          <w:szCs w:val="28"/>
        </w:rPr>
        <w:t>наркомании:  «</w:t>
      </w:r>
      <w:proofErr w:type="gramEnd"/>
      <w:r w:rsidR="00CB390B" w:rsidRPr="005D06F5">
        <w:rPr>
          <w:rFonts w:ascii="Times New Roman" w:hAnsi="Times New Roman" w:cs="Times New Roman"/>
          <w:color w:val="333333"/>
          <w:sz w:val="28"/>
          <w:szCs w:val="28"/>
        </w:rPr>
        <w:t>Здоровое поколение»</w:t>
      </w:r>
    </w:p>
    <w:p w:rsidR="004D1B12" w:rsidRPr="005D06F5" w:rsidRDefault="005B4611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="00CB390B" w:rsidRPr="005D06F5">
        <w:rPr>
          <w:rFonts w:ascii="Times New Roman" w:eastAsia="Times New Roman" w:hAnsi="Times New Roman" w:cs="Times New Roman"/>
          <w:sz w:val="28"/>
          <w:szCs w:val="28"/>
        </w:rPr>
        <w:t xml:space="preserve">КТД  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С физкультурой мы дружны, нам болезни не нужны!»</w:t>
      </w:r>
    </w:p>
    <w:p w:rsidR="00CB390B" w:rsidRPr="005D06F5" w:rsidRDefault="004D1B12" w:rsidP="005D06F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CB390B" w:rsidRPr="005D06F5">
        <w:rPr>
          <w:rFonts w:ascii="Times New Roman" w:hAnsi="Times New Roman" w:cs="Times New Roman"/>
          <w:bCs/>
          <w:iCs/>
          <w:sz w:val="28"/>
          <w:szCs w:val="28"/>
        </w:rPr>
        <w:t>Выставка  «</w:t>
      </w:r>
      <w:proofErr w:type="gramEnd"/>
      <w:r w:rsidR="00CB390B" w:rsidRPr="005D06F5">
        <w:rPr>
          <w:rFonts w:ascii="Times New Roman" w:hAnsi="Times New Roman" w:cs="Times New Roman"/>
          <w:bCs/>
          <w:iCs/>
          <w:sz w:val="28"/>
          <w:szCs w:val="28"/>
        </w:rPr>
        <w:t>Портрет мамы» посвящённая Всемирному дню Матери</w:t>
      </w:r>
    </w:p>
    <w:p w:rsidR="00235212" w:rsidRPr="005D06F5" w:rsidRDefault="00235212" w:rsidP="005D06F5">
      <w:pPr>
        <w:spacing w:after="0"/>
        <w:ind w:left="1416" w:hanging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color w:val="333333"/>
          <w:sz w:val="28"/>
          <w:szCs w:val="28"/>
        </w:rPr>
        <w:t>Месячник «Волшебница зима»</w:t>
      </w:r>
    </w:p>
    <w:p w:rsidR="004D1B12" w:rsidRPr="005D06F5" w:rsidRDefault="004D1B12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Праздник, посвященный международному Дню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инвалидов  «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>Праздник детства»</w:t>
      </w:r>
    </w:p>
    <w:p w:rsidR="00235212" w:rsidRPr="005D06F5" w:rsidRDefault="00235212" w:rsidP="005D06F5">
      <w:pPr>
        <w:spacing w:after="0"/>
        <w:ind w:left="1416" w:hanging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- Месячник «Волшебница зима»</w:t>
      </w:r>
    </w:p>
    <w:p w:rsidR="000E17DD" w:rsidRPr="005D06F5" w:rsidRDefault="005B4611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 xml:space="preserve"> на лучшее оформление </w:t>
      </w:r>
      <w:r w:rsidR="0052140C" w:rsidRPr="005D06F5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 xml:space="preserve"> кабинета,</w:t>
      </w:r>
    </w:p>
    <w:p w:rsidR="004D1B12" w:rsidRPr="005D06F5" w:rsidRDefault="000E17DD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Конкурс на лучшую   новогоднюю газету 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11" w:rsidRPr="005D06F5" w:rsidRDefault="004D1B12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Новогодние утренники</w:t>
      </w:r>
    </w:p>
    <w:p w:rsidR="000E17DD" w:rsidRPr="005D06F5" w:rsidRDefault="000E17DD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Новогодняя дискотека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12" w:rsidRPr="005D06F5" w:rsidRDefault="004D1B12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Неделя безопасности дорожного движения</w:t>
      </w:r>
    </w:p>
    <w:p w:rsidR="000E17DD" w:rsidRPr="005D06F5" w:rsidRDefault="000E17DD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Месячник </w:t>
      </w:r>
      <w:proofErr w:type="spellStart"/>
      <w:r w:rsidRPr="005D06F5">
        <w:rPr>
          <w:rFonts w:ascii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 работы «Мир профессий»</w:t>
      </w:r>
    </w:p>
    <w:p w:rsidR="000E17DD" w:rsidRPr="005D06F5" w:rsidRDefault="000E17DD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Месячник гражданско-патриотического воспитания «Мое отечество»</w:t>
      </w:r>
    </w:p>
    <w:p w:rsidR="005D1972" w:rsidRPr="005D06F5" w:rsidRDefault="005D1972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Праздник, посвященный 76 годовщине Хабаровского края</w:t>
      </w:r>
    </w:p>
    <w:p w:rsidR="000E17DD" w:rsidRPr="005D06F5" w:rsidRDefault="000E17DD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Месячник духовно-нравственного воспитания «Спешите делать добро»</w:t>
      </w:r>
    </w:p>
    <w:p w:rsidR="0052140C" w:rsidRPr="005D06F5" w:rsidRDefault="0052140C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Праздничный концерт, посвященный 8 марта </w:t>
      </w:r>
    </w:p>
    <w:p w:rsidR="0052140C" w:rsidRPr="005D06F5" w:rsidRDefault="0052140C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Концерт-презентация кружковой работы: «Город мастеров»</w:t>
      </w:r>
    </w:p>
    <w:p w:rsidR="0052140C" w:rsidRPr="005D06F5" w:rsidRDefault="0052140C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Праздник труда; выставка детского творчества</w:t>
      </w:r>
    </w:p>
    <w:p w:rsidR="00FB1340" w:rsidRPr="005D06F5" w:rsidRDefault="00FB1340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Месячник героико-патриотического воспитания «Поклонимся великим</w:t>
      </w:r>
    </w:p>
    <w:p w:rsidR="00FB1340" w:rsidRPr="005D06F5" w:rsidRDefault="00FB134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color w:val="333333"/>
          <w:sz w:val="28"/>
          <w:szCs w:val="28"/>
        </w:rPr>
        <w:t>тем</w:t>
      </w:r>
      <w:proofErr w:type="gramEnd"/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 годам!»</w:t>
      </w:r>
    </w:p>
    <w:p w:rsidR="00FB1340" w:rsidRPr="005D06F5" w:rsidRDefault="00FB1340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Праздничный концерт, посвященный дню Великой Победы, в рамках</w:t>
      </w:r>
    </w:p>
    <w:p w:rsidR="00FB1340" w:rsidRPr="005D06F5" w:rsidRDefault="00FB134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color w:val="333333"/>
          <w:sz w:val="28"/>
          <w:szCs w:val="28"/>
        </w:rPr>
        <w:t>участия</w:t>
      </w:r>
      <w:proofErr w:type="gramEnd"/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 в конкурсе «Амурские зори»</w:t>
      </w:r>
    </w:p>
    <w:p w:rsidR="00FB1340" w:rsidRPr="005D06F5" w:rsidRDefault="00FB1340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Праздник  «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До свиданья, первый класс!»</w:t>
      </w:r>
    </w:p>
    <w:p w:rsidR="00FB1340" w:rsidRPr="005D06F5" w:rsidRDefault="00FB1340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Праздник последнего </w:t>
      </w:r>
      <w:proofErr w:type="gramStart"/>
      <w:r w:rsidRPr="005D06F5">
        <w:rPr>
          <w:rFonts w:ascii="Times New Roman" w:hAnsi="Times New Roman" w:cs="Times New Roman"/>
          <w:color w:val="333333"/>
          <w:sz w:val="28"/>
          <w:szCs w:val="28"/>
        </w:rPr>
        <w:t>звонка:  «</w:t>
      </w:r>
      <w:proofErr w:type="gramEnd"/>
      <w:r w:rsidRPr="005D06F5">
        <w:rPr>
          <w:rFonts w:ascii="Times New Roman" w:hAnsi="Times New Roman" w:cs="Times New Roman"/>
          <w:color w:val="333333"/>
          <w:sz w:val="28"/>
          <w:szCs w:val="28"/>
        </w:rPr>
        <w:t>До свидания, школа, до свидания!»</w:t>
      </w:r>
    </w:p>
    <w:p w:rsidR="00FB1340" w:rsidRPr="005D06F5" w:rsidRDefault="00FB1340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вручение  свидетельств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об окончании школы</w:t>
      </w:r>
    </w:p>
    <w:p w:rsidR="007D23E0" w:rsidRPr="005D06F5" w:rsidRDefault="00FB1340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выпускникам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(выпускной бал) и др.  </w:t>
      </w:r>
    </w:p>
    <w:p w:rsidR="005D06F5" w:rsidRPr="005D06F5" w:rsidRDefault="007D23E0" w:rsidP="008D3C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были разработаны и утверждены положения о </w:t>
      </w:r>
      <w:proofErr w:type="spellStart"/>
      <w:r w:rsidRPr="005D06F5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>конкурсах:</w:t>
      </w:r>
      <w:r w:rsidR="00FB1340" w:rsidRPr="005D06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лучшее новогоднее оформление классного кабинета, на лучшую   новогоднюю газету, о конкурсе снежных скульптур.  </w:t>
      </w:r>
    </w:p>
    <w:p w:rsidR="0067212A" w:rsidRDefault="00AF7B30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F7B30" w:rsidRPr="005D06F5" w:rsidRDefault="0067212A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7B30" w:rsidRPr="005D06F5">
        <w:rPr>
          <w:rFonts w:ascii="Times New Roman" w:hAnsi="Times New Roman" w:cs="Times New Roman"/>
          <w:sz w:val="28"/>
          <w:szCs w:val="28"/>
        </w:rPr>
        <w:t>Таблица 6</w:t>
      </w:r>
    </w:p>
    <w:p w:rsidR="00AF7B30" w:rsidRPr="005D06F5" w:rsidRDefault="00AF7B30" w:rsidP="008D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Итоги конкурса «Оформление классных кабинетов» «Новогоднее настроение»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418"/>
      </w:tblGrid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Дорошенко Лидия Геннадьевна</w:t>
            </w:r>
          </w:p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Пискун Татьяна Георгиевна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Астраханцева Елена Вячеславовна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Антипова  Ксения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Ананьева Наталья Анатольевна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7212A" w:rsidRDefault="00DE10DC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72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0DC" w:rsidRPr="005D06F5" w:rsidRDefault="0067212A" w:rsidP="0067212A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10DC" w:rsidRPr="005D06F5">
        <w:rPr>
          <w:rFonts w:ascii="Times New Roman" w:hAnsi="Times New Roman" w:cs="Times New Roman"/>
          <w:sz w:val="28"/>
          <w:szCs w:val="28"/>
        </w:rPr>
        <w:t>Таблица 7</w:t>
      </w:r>
    </w:p>
    <w:p w:rsidR="00AF7B30" w:rsidRPr="005D06F5" w:rsidRDefault="00AF7B30" w:rsidP="008D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Итоги конкурса «Новогодняя стенгазета»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418"/>
      </w:tblGrid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Антипова  Ксения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Романенко Александра Витальевна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F7B30" w:rsidRPr="005D06F5" w:rsidTr="00DF5DE0">
        <w:tc>
          <w:tcPr>
            <w:tcW w:w="851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5812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Ананьева Наталья Анатольевна</w:t>
            </w:r>
          </w:p>
        </w:tc>
        <w:tc>
          <w:tcPr>
            <w:tcW w:w="1417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F7B30" w:rsidRPr="005D06F5" w:rsidRDefault="00AF7B30" w:rsidP="005D0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7212A" w:rsidRDefault="0012383C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383C" w:rsidRPr="005D06F5" w:rsidRDefault="0067212A" w:rsidP="0067212A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83C" w:rsidRPr="005D0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E10DC" w:rsidRPr="005D06F5">
        <w:rPr>
          <w:rFonts w:ascii="Times New Roman" w:hAnsi="Times New Roman" w:cs="Times New Roman"/>
          <w:sz w:val="28"/>
          <w:szCs w:val="28"/>
        </w:rPr>
        <w:t>8</w:t>
      </w:r>
    </w:p>
    <w:p w:rsidR="00DB69DF" w:rsidRPr="005D06F5" w:rsidRDefault="008B3AB7" w:rsidP="008D3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О</w:t>
      </w:r>
      <w:r w:rsidR="0012383C" w:rsidRPr="005D06F5">
        <w:rPr>
          <w:rFonts w:ascii="Times New Roman" w:hAnsi="Times New Roman" w:cs="Times New Roman"/>
          <w:b/>
          <w:sz w:val="28"/>
          <w:szCs w:val="28"/>
        </w:rPr>
        <w:t>бу</w:t>
      </w:r>
      <w:r w:rsidR="00F717A3" w:rsidRPr="005D06F5">
        <w:rPr>
          <w:rFonts w:ascii="Times New Roman" w:hAnsi="Times New Roman" w:cs="Times New Roman"/>
          <w:b/>
          <w:sz w:val="28"/>
          <w:szCs w:val="28"/>
        </w:rPr>
        <w:t>ча</w:t>
      </w:r>
      <w:r w:rsidR="0012383C" w:rsidRPr="005D06F5">
        <w:rPr>
          <w:rFonts w:ascii="Times New Roman" w:hAnsi="Times New Roman" w:cs="Times New Roman"/>
          <w:b/>
          <w:sz w:val="28"/>
          <w:szCs w:val="28"/>
        </w:rPr>
        <w:t>ю</w:t>
      </w:r>
      <w:r w:rsidR="00F717A3" w:rsidRPr="005D06F5">
        <w:rPr>
          <w:rFonts w:ascii="Times New Roman" w:hAnsi="Times New Roman" w:cs="Times New Roman"/>
          <w:b/>
          <w:sz w:val="28"/>
          <w:szCs w:val="28"/>
        </w:rPr>
        <w:t xml:space="preserve">щиеся школы-интерната </w:t>
      </w:r>
      <w:r w:rsidR="00C437DF" w:rsidRPr="005D06F5">
        <w:rPr>
          <w:rFonts w:ascii="Times New Roman" w:hAnsi="Times New Roman" w:cs="Times New Roman"/>
          <w:b/>
          <w:sz w:val="28"/>
          <w:szCs w:val="28"/>
        </w:rPr>
        <w:t xml:space="preserve">принимали активное участие </w:t>
      </w:r>
      <w:proofErr w:type="gramStart"/>
      <w:r w:rsidR="00C437DF" w:rsidRPr="005D0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7F" w:rsidRPr="005D06F5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="0012383C" w:rsidRPr="005D06F5">
        <w:rPr>
          <w:rFonts w:ascii="Times New Roman" w:hAnsi="Times New Roman" w:cs="Times New Roman"/>
          <w:b/>
          <w:sz w:val="28"/>
          <w:szCs w:val="28"/>
        </w:rPr>
        <w:t xml:space="preserve"> различного уровня: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212"/>
        <w:gridCol w:w="1984"/>
        <w:gridCol w:w="2410"/>
        <w:gridCol w:w="2268"/>
      </w:tblGrid>
      <w:tr w:rsidR="009F1950" w:rsidRPr="005D06F5" w:rsidTr="00DE10DC">
        <w:tc>
          <w:tcPr>
            <w:tcW w:w="590" w:type="dxa"/>
          </w:tcPr>
          <w:p w:rsidR="009F1950" w:rsidRPr="005D06F5" w:rsidRDefault="009F1950" w:rsidP="005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2" w:type="dxa"/>
          </w:tcPr>
          <w:p w:rsidR="009F1950" w:rsidRPr="005D06F5" w:rsidRDefault="009F1950" w:rsidP="005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9F1950" w:rsidRPr="005D06F5" w:rsidRDefault="009F1950" w:rsidP="005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Форма участия/ кол-во участников</w:t>
            </w:r>
          </w:p>
        </w:tc>
        <w:tc>
          <w:tcPr>
            <w:tcW w:w="2410" w:type="dxa"/>
          </w:tcPr>
          <w:p w:rsidR="009F1950" w:rsidRPr="005D06F5" w:rsidRDefault="009F1950" w:rsidP="005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2268" w:type="dxa"/>
          </w:tcPr>
          <w:p w:rsidR="009F1950" w:rsidRPr="005D06F5" w:rsidRDefault="009F1950" w:rsidP="005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Уровень/ результат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открытия сценической площадки для детей с ОВЗ 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«Росточек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»,  школа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Б/ф «Росточек»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proofErr w:type="gramEnd"/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Дом ветеранов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proofErr w:type="gramEnd"/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Открытие военно-патриотическог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месячника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 для военнослужащих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Воинская часть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30593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proofErr w:type="gramEnd"/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Инсценировка военных действий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Награждение ветеранов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Окружной смотр «Амурские зори»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10D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«Отрада»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Открытие музея ЦВР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0D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D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 округа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Планета взросления»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DE10DC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Смотр-конкурс концертных программ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«Мы этой памяти верны»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10D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9F1950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Хабаровского края</w:t>
            </w:r>
          </w:p>
          <w:p w:rsidR="008D3CAA" w:rsidRPr="005D06F5" w:rsidRDefault="008D3CAA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b/>
                <w:sz w:val="28"/>
                <w:szCs w:val="28"/>
              </w:rPr>
              <w:t>2- место</w:t>
            </w:r>
          </w:p>
        </w:tc>
      </w:tr>
      <w:tr w:rsidR="009F1950" w:rsidRPr="005D06F5" w:rsidTr="00DE10DC">
        <w:tc>
          <w:tcPr>
            <w:tcW w:w="59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84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DE10DC" w:rsidRPr="005D06F5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410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Дом инвалидов</w:t>
            </w:r>
          </w:p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</w:p>
        </w:tc>
        <w:tc>
          <w:tcPr>
            <w:tcW w:w="2268" w:type="dxa"/>
          </w:tcPr>
          <w:p w:rsidR="009F1950" w:rsidRPr="005D06F5" w:rsidRDefault="009F1950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DE10DC" w:rsidRPr="005D06F5" w:rsidTr="00DE10DC">
        <w:tc>
          <w:tcPr>
            <w:tcW w:w="590" w:type="dxa"/>
          </w:tcPr>
          <w:p w:rsidR="00DE10DC" w:rsidRPr="005D06F5" w:rsidRDefault="008D3CAA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</w:tc>
        <w:tc>
          <w:tcPr>
            <w:tcW w:w="1984" w:type="dxa"/>
          </w:tcPr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</w:p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410" w:type="dxa"/>
          </w:tcPr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Дом культуры ЦТДЮ</w:t>
            </w:r>
          </w:p>
        </w:tc>
        <w:tc>
          <w:tcPr>
            <w:tcW w:w="2268" w:type="dxa"/>
          </w:tcPr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DE10DC" w:rsidRPr="005D06F5" w:rsidRDefault="00DE10D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32" w:rsidRDefault="008D3CAA" w:rsidP="0067212A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50C" w:rsidRPr="005D06F5" w:rsidRDefault="00183D32" w:rsidP="0067212A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0C" w:rsidRPr="005D06F5">
        <w:rPr>
          <w:rFonts w:ascii="Times New Roman" w:hAnsi="Times New Roman" w:cs="Times New Roman"/>
          <w:sz w:val="28"/>
          <w:szCs w:val="28"/>
        </w:rPr>
        <w:t>Таблица 9</w:t>
      </w:r>
    </w:p>
    <w:p w:rsidR="00B7332A" w:rsidRPr="005D06F5" w:rsidRDefault="008B3AB7" w:rsidP="0067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Об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уча</w:t>
      </w:r>
      <w:r w:rsidRPr="005D06F5">
        <w:rPr>
          <w:rFonts w:ascii="Times New Roman" w:hAnsi="Times New Roman" w:cs="Times New Roman"/>
          <w:b/>
          <w:sz w:val="28"/>
          <w:szCs w:val="28"/>
        </w:rPr>
        <w:t>ю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щиеся школы-инт</w:t>
      </w:r>
      <w:r w:rsidR="0067212A">
        <w:rPr>
          <w:rFonts w:ascii="Times New Roman" w:hAnsi="Times New Roman" w:cs="Times New Roman"/>
          <w:b/>
          <w:sz w:val="28"/>
          <w:szCs w:val="28"/>
        </w:rPr>
        <w:t xml:space="preserve">ерната участвовали в спортивных 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мероприятиях: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701"/>
        <w:gridCol w:w="1701"/>
        <w:gridCol w:w="1701"/>
      </w:tblGrid>
      <w:tr w:rsidR="00630B69" w:rsidRPr="005D06F5" w:rsidTr="00E44E63">
        <w:tc>
          <w:tcPr>
            <w:tcW w:w="540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47203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  <w:proofErr w:type="gramEnd"/>
          </w:p>
        </w:tc>
        <w:tc>
          <w:tcPr>
            <w:tcW w:w="1701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08050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/ количество участников</w:t>
            </w:r>
          </w:p>
        </w:tc>
        <w:tc>
          <w:tcPr>
            <w:tcW w:w="1701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8050C" w:rsidRPr="005D06F5" w:rsidTr="00E44E63">
        <w:tc>
          <w:tcPr>
            <w:tcW w:w="540" w:type="dxa"/>
          </w:tcPr>
          <w:p w:rsidR="0008050C" w:rsidRPr="005D06F5" w:rsidRDefault="0008050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08050C" w:rsidRPr="005D06F5" w:rsidRDefault="00E47203" w:rsidP="008D3C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месячника  по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наркомании, алкоголизма и поведенческих болезней. Участие в ярмарке социальных инициатив детских и молодежных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общественных  объединений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Хабаровска в рамках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командообразующей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игры  «Прорыв»</w:t>
            </w: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proofErr w:type="gramStart"/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>29  №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Хабаровска </w:t>
            </w:r>
          </w:p>
          <w:p w:rsidR="0008050C" w:rsidRPr="005D06F5" w:rsidRDefault="0008050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</w:t>
            </w:r>
            <w:proofErr w:type="spell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пальный</w:t>
            </w:r>
            <w:proofErr w:type="spellEnd"/>
            <w:proofErr w:type="gramEnd"/>
          </w:p>
          <w:p w:rsidR="00CD40A4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70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Грамоты,</w:t>
            </w:r>
          </w:p>
          <w:p w:rsidR="00CD40A4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</w:t>
            </w:r>
          </w:p>
        </w:tc>
      </w:tr>
      <w:tr w:rsidR="00E47203" w:rsidRPr="005D06F5" w:rsidTr="00E44E63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 ну-ка, парни</w:t>
            </w:r>
          </w:p>
        </w:tc>
        <w:tc>
          <w:tcPr>
            <w:tcW w:w="170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№5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-интернат №3</w:t>
            </w: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proofErr w:type="gram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  <w:tr w:rsidR="00E47203" w:rsidRPr="005D06F5" w:rsidTr="00E44E63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фестиваль коррекционных школ </w:t>
            </w:r>
          </w:p>
        </w:tc>
        <w:tc>
          <w:tcPr>
            <w:tcW w:w="170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Спортивный комитет</w:t>
            </w:r>
          </w:p>
        </w:tc>
        <w:tc>
          <w:tcPr>
            <w:tcW w:w="170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47203" w:rsidRPr="005D06F5" w:rsidTr="00E44E63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Спартакиада для детей-инвалидов, посвященной празднованию157-й годовщины со дня основания г. Хабаровска</w:t>
            </w:r>
          </w:p>
        </w:tc>
        <w:tc>
          <w:tcPr>
            <w:tcW w:w="1701" w:type="dxa"/>
          </w:tcPr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Центра социальной работы «Доверие»</w:t>
            </w:r>
          </w:p>
        </w:tc>
        <w:tc>
          <w:tcPr>
            <w:tcW w:w="1701" w:type="dxa"/>
          </w:tcPr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proofErr w:type="gramEnd"/>
          </w:p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701" w:type="dxa"/>
          </w:tcPr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Грамоты,</w:t>
            </w:r>
          </w:p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участникам, денежные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</w:t>
            </w:r>
            <w:proofErr w:type="spellEnd"/>
          </w:p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на 100 руб. в спортивный магазин</w:t>
            </w:r>
          </w:p>
        </w:tc>
      </w:tr>
    </w:tbl>
    <w:p w:rsidR="00183D32" w:rsidRDefault="0067212A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34" w:rsidRPr="005D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734" w:rsidRPr="005D06F5" w:rsidRDefault="00183D32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734" w:rsidRPr="005D06F5">
        <w:rPr>
          <w:rFonts w:ascii="Times New Roman" w:hAnsi="Times New Roman" w:cs="Times New Roman"/>
          <w:sz w:val="28"/>
          <w:szCs w:val="28"/>
        </w:rPr>
        <w:t>Таблица 10</w:t>
      </w:r>
    </w:p>
    <w:p w:rsidR="00DC65FD" w:rsidRPr="005D06F5" w:rsidRDefault="008D3CAA" w:rsidP="008D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щиеся принима</w:t>
      </w:r>
      <w:r w:rsidR="00E06590" w:rsidRPr="005D06F5">
        <w:rPr>
          <w:rFonts w:ascii="Times New Roman" w:hAnsi="Times New Roman" w:cs="Times New Roman"/>
          <w:b/>
          <w:sz w:val="28"/>
          <w:szCs w:val="28"/>
        </w:rPr>
        <w:t xml:space="preserve">ли активное участие в 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 xml:space="preserve">выставках </w:t>
      </w:r>
      <w:proofErr w:type="gramStart"/>
      <w:r w:rsidR="00302BBA" w:rsidRPr="005D06F5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b/>
          <w:sz w:val="28"/>
          <w:szCs w:val="28"/>
        </w:rPr>
        <w:t>творчества</w:t>
      </w:r>
      <w:proofErr w:type="gramEnd"/>
      <w:r w:rsidR="00302BBA"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975"/>
        <w:gridCol w:w="2668"/>
      </w:tblGrid>
      <w:tr w:rsidR="004B64F5" w:rsidRPr="005D06F5" w:rsidTr="004B64F5">
        <w:tc>
          <w:tcPr>
            <w:tcW w:w="54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975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 / количество участников</w:t>
            </w:r>
          </w:p>
        </w:tc>
        <w:tc>
          <w:tcPr>
            <w:tcW w:w="2668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64F5" w:rsidRPr="005D06F5" w:rsidTr="004B64F5">
        <w:tc>
          <w:tcPr>
            <w:tcW w:w="54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Красота Божьего мира</w:t>
            </w:r>
          </w:p>
        </w:tc>
        <w:tc>
          <w:tcPr>
            <w:tcW w:w="2126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Епархия Хабаровского края</w:t>
            </w:r>
          </w:p>
        </w:tc>
        <w:tc>
          <w:tcPr>
            <w:tcW w:w="1975" w:type="dxa"/>
          </w:tcPr>
          <w:p w:rsidR="00306E63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668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B64F5" w:rsidRPr="005D06F5" w:rsidTr="004B64F5">
        <w:tc>
          <w:tcPr>
            <w:tcW w:w="540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Мы разные – мы равные</w:t>
            </w:r>
          </w:p>
        </w:tc>
        <w:tc>
          <w:tcPr>
            <w:tcW w:w="2126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Общество инвалидов</w:t>
            </w:r>
          </w:p>
        </w:tc>
        <w:tc>
          <w:tcPr>
            <w:tcW w:w="1975" w:type="dxa"/>
          </w:tcPr>
          <w:p w:rsidR="00306E63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668" w:type="dxa"/>
          </w:tcPr>
          <w:p w:rsidR="00306E63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место  -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4B64F5" w:rsidRPr="005D06F5" w:rsidTr="004B64F5">
        <w:tc>
          <w:tcPr>
            <w:tcW w:w="540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Русь пасхальная</w:t>
            </w:r>
          </w:p>
        </w:tc>
        <w:tc>
          <w:tcPr>
            <w:tcW w:w="2126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г.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Хабаровска</w:t>
            </w:r>
          </w:p>
        </w:tc>
        <w:tc>
          <w:tcPr>
            <w:tcW w:w="1975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  <w:p w:rsidR="00306E63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чел.</w:t>
            </w:r>
          </w:p>
        </w:tc>
        <w:tc>
          <w:tcPr>
            <w:tcW w:w="2668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 и денежный сертификат</w:t>
            </w:r>
            <w:r w:rsidR="00345AA4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– 1 чел.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участника</w:t>
            </w:r>
          </w:p>
        </w:tc>
      </w:tr>
      <w:tr w:rsidR="004B64F5" w:rsidRPr="005D06F5" w:rsidTr="004B64F5">
        <w:tc>
          <w:tcPr>
            <w:tcW w:w="540" w:type="dxa"/>
          </w:tcPr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2" w:type="dxa"/>
          </w:tcPr>
          <w:p w:rsidR="004B64F5" w:rsidRPr="005D06F5" w:rsidRDefault="00B84C4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инва</w:t>
            </w:r>
            <w:r w:rsidR="00345AA4" w:rsidRPr="005D06F5">
              <w:rPr>
                <w:rFonts w:ascii="Times New Roman" w:hAnsi="Times New Roman" w:cs="Times New Roman"/>
                <w:sz w:val="28"/>
                <w:szCs w:val="28"/>
              </w:rPr>
              <w:t>лидов «Мы все можем»</w:t>
            </w:r>
          </w:p>
        </w:tc>
        <w:tc>
          <w:tcPr>
            <w:tcW w:w="2126" w:type="dxa"/>
          </w:tcPr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Центр по работе с населением «Доверие»</w:t>
            </w:r>
          </w:p>
        </w:tc>
        <w:tc>
          <w:tcPr>
            <w:tcW w:w="1975" w:type="dxa"/>
          </w:tcPr>
          <w:p w:rsidR="00345AA4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2668" w:type="dxa"/>
          </w:tcPr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место – 1 чел.</w:t>
            </w:r>
          </w:p>
          <w:p w:rsidR="00345AA4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  <w:proofErr w:type="gramEnd"/>
          </w:p>
        </w:tc>
      </w:tr>
      <w:tr w:rsidR="004B64F5" w:rsidRPr="005D06F5" w:rsidTr="004B64F5">
        <w:tc>
          <w:tcPr>
            <w:tcW w:w="540" w:type="dxa"/>
          </w:tcPr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4B64F5" w:rsidRPr="005D06F5" w:rsidRDefault="00345AA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Выставка-ярмарка инвалидов</w:t>
            </w:r>
          </w:p>
        </w:tc>
        <w:tc>
          <w:tcPr>
            <w:tcW w:w="2126" w:type="dxa"/>
          </w:tcPr>
          <w:p w:rsidR="008B3AB7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  <w:p w:rsidR="008B3AB7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Б\ф «Росточек»</w:t>
            </w:r>
          </w:p>
        </w:tc>
        <w:tc>
          <w:tcPr>
            <w:tcW w:w="1975" w:type="dxa"/>
          </w:tcPr>
          <w:p w:rsidR="008B3AB7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4B64F5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668" w:type="dxa"/>
          </w:tcPr>
          <w:p w:rsidR="004B64F5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8B3AB7" w:rsidRPr="005D06F5" w:rsidRDefault="008B3AB7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</w:p>
        </w:tc>
      </w:tr>
    </w:tbl>
    <w:p w:rsidR="00595682" w:rsidRPr="005D06F5" w:rsidRDefault="00595682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7C6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Данные успехи стали возможны благодаря творческой деятельности педагогов дополнительного образования школы: руководителя музыкального 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     </w:t>
      </w:r>
      <w:r w:rsidR="0086110D" w:rsidRPr="005D06F5">
        <w:rPr>
          <w:rFonts w:ascii="Times New Roman" w:hAnsi="Times New Roman" w:cs="Times New Roman"/>
          <w:sz w:val="28"/>
          <w:szCs w:val="28"/>
        </w:rPr>
        <w:t>кружка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>Иваниной А.А</w:t>
      </w:r>
      <w:r w:rsidR="00DF08B3" w:rsidRPr="005D06F5">
        <w:rPr>
          <w:rFonts w:ascii="Times New Roman" w:hAnsi="Times New Roman" w:cs="Times New Roman"/>
          <w:sz w:val="28"/>
          <w:szCs w:val="28"/>
        </w:rPr>
        <w:t xml:space="preserve">., учителя 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  </w:t>
      </w:r>
      <w:r w:rsidR="00DF08B3" w:rsidRPr="005D06F5">
        <w:rPr>
          <w:rFonts w:ascii="Times New Roman" w:hAnsi="Times New Roman" w:cs="Times New Roman"/>
          <w:sz w:val="28"/>
          <w:szCs w:val="28"/>
        </w:rPr>
        <w:t>физ</w:t>
      </w:r>
      <w:r w:rsidR="0086110D" w:rsidRPr="005D06F5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DF08B3" w:rsidRPr="005D06F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6110D" w:rsidRPr="005D06F5">
        <w:rPr>
          <w:rFonts w:ascii="Times New Roman" w:hAnsi="Times New Roman" w:cs="Times New Roman"/>
          <w:sz w:val="28"/>
          <w:szCs w:val="28"/>
        </w:rPr>
        <w:t>Мардашевой И.Н.,</w:t>
      </w:r>
    </w:p>
    <w:p w:rsidR="00302BBA" w:rsidRPr="005D06F5" w:rsidRDefault="0086110D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трудового обучения </w:t>
      </w:r>
      <w:proofErr w:type="spellStart"/>
      <w:r w:rsidR="00302BBA" w:rsidRPr="005D06F5">
        <w:rPr>
          <w:rFonts w:ascii="Times New Roman" w:hAnsi="Times New Roman" w:cs="Times New Roman"/>
          <w:sz w:val="28"/>
          <w:szCs w:val="28"/>
        </w:rPr>
        <w:t>Поладашвили</w:t>
      </w:r>
      <w:proofErr w:type="spell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О. Л., Петровой В.Н</w:t>
      </w:r>
      <w:r w:rsidR="00DF08B3" w:rsidRPr="005D06F5">
        <w:rPr>
          <w:rFonts w:ascii="Times New Roman" w:hAnsi="Times New Roman" w:cs="Times New Roman"/>
          <w:sz w:val="28"/>
          <w:szCs w:val="28"/>
        </w:rPr>
        <w:t>.</w:t>
      </w:r>
      <w:r w:rsidR="0014053E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B69DF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Гусаченко С.В., учителю ИЗО Кругловой  Ларисы Витальевны </w:t>
      </w:r>
      <w:r w:rsidR="005F4A02" w:rsidRPr="005D06F5">
        <w:rPr>
          <w:rFonts w:ascii="Times New Roman" w:hAnsi="Times New Roman" w:cs="Times New Roman"/>
          <w:sz w:val="28"/>
          <w:szCs w:val="28"/>
        </w:rPr>
        <w:t>педагога</w:t>
      </w:r>
      <w:r w:rsidR="00DB69DF" w:rsidRPr="005D06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приглашенного из </w:t>
      </w:r>
      <w:proofErr w:type="spellStart"/>
      <w:r w:rsidR="008B3AB7" w:rsidRPr="005D06F5">
        <w:rPr>
          <w:rFonts w:ascii="Times New Roman" w:hAnsi="Times New Roman" w:cs="Times New Roman"/>
          <w:sz w:val="28"/>
          <w:szCs w:val="28"/>
        </w:rPr>
        <w:t>ЦТДи</w:t>
      </w:r>
      <w:r w:rsidR="005F4A02" w:rsidRPr="005D06F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F4A02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02" w:rsidRPr="005D06F5">
        <w:rPr>
          <w:rFonts w:ascii="Times New Roman" w:hAnsi="Times New Roman" w:cs="Times New Roman"/>
          <w:sz w:val="28"/>
          <w:szCs w:val="28"/>
        </w:rPr>
        <w:t>Тютяевой</w:t>
      </w:r>
      <w:proofErr w:type="spellEnd"/>
      <w:r w:rsidR="005F4A02" w:rsidRPr="005D06F5"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При реализации программы «Профориентация» </w:t>
      </w:r>
      <w:r w:rsidR="005F4A02"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решал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C573F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привитие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труда и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C573F" w:rsidRPr="005D06F5">
        <w:rPr>
          <w:rFonts w:ascii="Times New Roman" w:hAnsi="Times New Roman" w:cs="Times New Roman"/>
          <w:sz w:val="28"/>
          <w:szCs w:val="28"/>
        </w:rPr>
        <w:t>—</w:t>
      </w:r>
    </w:p>
    <w:p w:rsidR="00302BBA" w:rsidRPr="005D06F5" w:rsidRDefault="00302BB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гигиенических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навыков; </w:t>
      </w:r>
    </w:p>
    <w:p w:rsidR="00302BBA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-бытовая, экономико-трудовая адаптация учащихся; </w:t>
      </w:r>
    </w:p>
    <w:p w:rsidR="000C573F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мелкой моторики через уроки ручного труда и систему </w:t>
      </w:r>
    </w:p>
    <w:p w:rsidR="000C573F" w:rsidRPr="005D06F5" w:rsidRDefault="00302BB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кружков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привитие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потребности трудиться во благо себя и своих близких;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основами рабочей профессии в школьных мастерских;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знаний о различных профессиях;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уважения к людям труда; </w:t>
      </w:r>
    </w:p>
    <w:p w:rsidR="00302BBA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личностных качеств, необходимых для трудов</w:t>
      </w:r>
      <w:r w:rsidR="00E06590" w:rsidRPr="005D06F5">
        <w:rPr>
          <w:rFonts w:ascii="Times New Roman" w:hAnsi="Times New Roman" w:cs="Times New Roman"/>
          <w:sz w:val="28"/>
          <w:szCs w:val="28"/>
        </w:rPr>
        <w:t>ой</w:t>
      </w:r>
    </w:p>
    <w:p w:rsidR="005B4611" w:rsidRPr="005D06F5" w:rsidRDefault="00302BBA" w:rsidP="005D06F5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: добросовестное отношение к делу, ответственность, трудолюбие, умение доводить начатое до конца, </w:t>
      </w:r>
      <w:r w:rsidR="0086110D" w:rsidRPr="005D06F5">
        <w:rPr>
          <w:rFonts w:ascii="Times New Roman" w:hAnsi="Times New Roman" w:cs="Times New Roman"/>
          <w:sz w:val="28"/>
          <w:szCs w:val="28"/>
        </w:rPr>
        <w:t>объективно оценивать результаты</w:t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 своего и чужого труда.</w:t>
      </w:r>
    </w:p>
    <w:p w:rsidR="00492C60" w:rsidRPr="005D06F5" w:rsidRDefault="00492C60" w:rsidP="005D0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Под руководством Исаевой Н.П. осуществляется тесная связь с учреждениями начального профессионального образования с целью профессионального самоопределения и дальнейшего трудоустройства выпускников (ПУ № 6, 9, 3,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Хабаровский  судостроительный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колледж).   </w:t>
      </w:r>
    </w:p>
    <w:p w:rsidR="00492C60" w:rsidRPr="005D06F5" w:rsidRDefault="00492C60" w:rsidP="005D0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проводятся экскурсии в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эти  училища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, а также  центр занятости населения,  на предприятия города, где обучающиеся старших классов знакомятся с различными  рабочими профессиями. </w:t>
      </w:r>
    </w:p>
    <w:p w:rsidR="00E81444" w:rsidRPr="005D06F5" w:rsidRDefault="00492C60" w:rsidP="005D06F5">
      <w:pPr>
        <w:pStyle w:val="a7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года </w:t>
      </w:r>
      <w:proofErr w:type="gramStart"/>
      <w:r w:rsidRPr="005D06F5">
        <w:rPr>
          <w:rFonts w:ascii="Times New Roman" w:hAnsi="Times New Roman" w:cs="Times New Roman"/>
          <w:color w:val="000000"/>
          <w:sz w:val="28"/>
          <w:szCs w:val="28"/>
        </w:rPr>
        <w:t>обучающиеся  старших</w:t>
      </w:r>
      <w:proofErr w:type="gramEnd"/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 посещали  </w:t>
      </w:r>
      <w:r w:rsidRPr="005D06F5">
        <w:rPr>
          <w:rFonts w:ascii="Times New Roman" w:hAnsi="Times New Roman" w:cs="Times New Roman"/>
          <w:bCs/>
          <w:sz w:val="28"/>
          <w:szCs w:val="28"/>
        </w:rPr>
        <w:t>КГУ  «Хабаровский центр социальной реабилитации инвалидов»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, где  получили  комплексную медикаментозную и физиотерапевтическую помощь, прошли психолого-педагогическую и социокультурную реабилитацию (специалист по профориентации Машкина </w:t>
      </w:r>
      <w:r w:rsidRPr="005D06F5">
        <w:rPr>
          <w:rFonts w:ascii="Times New Roman" w:hAnsi="Times New Roman" w:cs="Times New Roman"/>
          <w:bCs/>
          <w:sz w:val="28"/>
          <w:szCs w:val="28"/>
        </w:rPr>
        <w:t>Валентина Афанасьевна)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951" w:rsidRPr="005D06F5" w:rsidRDefault="00A10951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Во внеурочное время обучающиеся выезжали на экскурсии, посещали учреждения культуры:</w:t>
      </w:r>
    </w:p>
    <w:p w:rsidR="008125F9" w:rsidRPr="008125F9" w:rsidRDefault="00A10951" w:rsidP="005D06F5">
      <w:pPr>
        <w:pStyle w:val="a3"/>
        <w:numPr>
          <w:ilvl w:val="0"/>
          <w:numId w:val="1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bCs/>
          <w:color w:val="000000"/>
          <w:sz w:val="28"/>
          <w:szCs w:val="28"/>
        </w:rPr>
        <w:t>экскурси</w:t>
      </w:r>
      <w:r w:rsidR="008125F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proofErr w:type="gramEnd"/>
      <w:r w:rsidRPr="005D0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Петропавловский монастырь:  </w:t>
      </w:r>
      <w:r w:rsidRPr="008125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поездки, 36 детей, </w:t>
      </w:r>
    </w:p>
    <w:p w:rsidR="00A10951" w:rsidRPr="008125F9" w:rsidRDefault="00A10951" w:rsidP="0081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5F9">
        <w:rPr>
          <w:rFonts w:ascii="Times New Roman" w:hAnsi="Times New Roman" w:cs="Times New Roman"/>
          <w:bCs/>
          <w:color w:val="000000"/>
          <w:sz w:val="28"/>
          <w:szCs w:val="28"/>
        </w:rPr>
        <w:t>8 взрослых;</w:t>
      </w:r>
    </w:p>
    <w:p w:rsidR="00A10951" w:rsidRPr="005D06F5" w:rsidRDefault="00A10951" w:rsidP="005D06F5">
      <w:pPr>
        <w:pStyle w:val="a3"/>
        <w:numPr>
          <w:ilvl w:val="0"/>
          <w:numId w:val="1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посещали цирковые представления:</w:t>
      </w:r>
    </w:p>
    <w:p w:rsidR="00A10951" w:rsidRPr="005D06F5" w:rsidRDefault="00A10951" w:rsidP="005D06F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«Сияние маленьких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звезд»  </w:t>
      </w:r>
      <w:r w:rsidR="00CB2E28" w:rsidRPr="005D06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2E2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>100 билетов,</w:t>
      </w:r>
    </w:p>
    <w:p w:rsidR="00A10951" w:rsidRPr="005D06F5" w:rsidRDefault="00A10951" w:rsidP="005D06F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«Наш добрый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цирк»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B2E2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>100 билетов,</w:t>
      </w:r>
    </w:p>
    <w:p w:rsidR="00A10951" w:rsidRPr="005D06F5" w:rsidRDefault="00A10951" w:rsidP="005D06F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Цирк на воде» 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>80 билетов,</w:t>
      </w:r>
    </w:p>
    <w:p w:rsidR="00A10951" w:rsidRPr="005D06F5" w:rsidRDefault="00A10951" w:rsidP="005D06F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Тропа леопарда»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 xml:space="preserve">  100 билетов,</w:t>
      </w:r>
    </w:p>
    <w:p w:rsidR="00A10951" w:rsidRPr="005D06F5" w:rsidRDefault="00A10951" w:rsidP="005D06F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Планета 13»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 - </w:t>
      </w:r>
      <w:r w:rsidRPr="005D06F5">
        <w:rPr>
          <w:rFonts w:ascii="Times New Roman" w:hAnsi="Times New Roman" w:cs="Times New Roman"/>
          <w:sz w:val="28"/>
          <w:szCs w:val="28"/>
        </w:rPr>
        <w:t>60 билетов</w:t>
      </w:r>
    </w:p>
    <w:p w:rsidR="00A10951" w:rsidRPr="005D06F5" w:rsidRDefault="00CB2E28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  <w:t>Н</w:t>
      </w:r>
      <w:r w:rsidR="00A10951" w:rsidRPr="005D06F5">
        <w:rPr>
          <w:rFonts w:ascii="Times New Roman" w:hAnsi="Times New Roman" w:cs="Times New Roman"/>
          <w:sz w:val="28"/>
          <w:szCs w:val="28"/>
        </w:rPr>
        <w:t xml:space="preserve">алажено тесное </w:t>
      </w:r>
      <w:proofErr w:type="gramStart"/>
      <w:r w:rsidR="00A10951" w:rsidRPr="005D06F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A10951" w:rsidRPr="005D06F5">
        <w:rPr>
          <w:rFonts w:ascii="Times New Roman" w:hAnsi="Times New Roman" w:cs="Times New Roman"/>
          <w:sz w:val="28"/>
          <w:szCs w:val="28"/>
        </w:rPr>
        <w:t xml:space="preserve">с  добровольческими отрядами из: </w:t>
      </w:r>
    </w:p>
    <w:p w:rsidR="00A10951" w:rsidRPr="005D06F5" w:rsidRDefault="00A10951" w:rsidP="005D06F5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>МБОУ № 29, «Форвард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«Форпост»</w:t>
      </w:r>
      <w:r w:rsidR="008125F9">
        <w:rPr>
          <w:rFonts w:ascii="Times New Roman" w:hAnsi="Times New Roman" w:cs="Times New Roman"/>
          <w:sz w:val="28"/>
          <w:szCs w:val="28"/>
        </w:rPr>
        <w:t xml:space="preserve">, </w:t>
      </w:r>
      <w:r w:rsidRPr="005D06F5">
        <w:rPr>
          <w:rFonts w:ascii="Times New Roman" w:hAnsi="Times New Roman" w:cs="Times New Roman"/>
          <w:sz w:val="28"/>
          <w:szCs w:val="28"/>
        </w:rPr>
        <w:t xml:space="preserve">  ребята систематически проводят с обучающимися школы-интерната различные мероприятия, неоднократно приезжали с концертной программой, провели КТД для всех обучающихся школы: «Дружат дети всей земли», помогали в оформлении  спален, помещений интерната, в дар интернату  переданы 11 прикроватных ковриков (рук. </w:t>
      </w:r>
      <w:r w:rsidR="0090398F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Сошнева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Ольга Ивановна);  </w:t>
      </w:r>
    </w:p>
    <w:p w:rsidR="00A10951" w:rsidRDefault="00A10951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>волонтерами МАОУ гимназия № 6 добровольческий отряд «Доброе сердце»</w:t>
      </w:r>
      <w:r w:rsidR="008125F9">
        <w:rPr>
          <w:rFonts w:ascii="Times New Roman" w:hAnsi="Times New Roman" w:cs="Times New Roman"/>
          <w:sz w:val="28"/>
          <w:szCs w:val="28"/>
        </w:rPr>
        <w:t xml:space="preserve">, в дар детям переданы мягкие игрушки, </w:t>
      </w:r>
      <w:proofErr w:type="gramStart"/>
      <w:r w:rsidR="008125F9">
        <w:rPr>
          <w:rFonts w:ascii="Times New Roman" w:hAnsi="Times New Roman" w:cs="Times New Roman"/>
          <w:sz w:val="28"/>
          <w:szCs w:val="28"/>
        </w:rPr>
        <w:t xml:space="preserve">вещи </w:t>
      </w:r>
      <w:r w:rsidRPr="005D06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125F9">
        <w:rPr>
          <w:rFonts w:ascii="Times New Roman" w:hAnsi="Times New Roman" w:cs="Times New Roman"/>
          <w:sz w:val="28"/>
          <w:szCs w:val="28"/>
        </w:rPr>
        <w:t>рук. социальный  педагог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Гульм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Ольга Анатольевна) </w:t>
      </w:r>
      <w:r w:rsidR="008D3CAA">
        <w:rPr>
          <w:rFonts w:ascii="Times New Roman" w:hAnsi="Times New Roman" w:cs="Times New Roman"/>
          <w:sz w:val="28"/>
          <w:szCs w:val="28"/>
        </w:rPr>
        <w:t>;</w:t>
      </w:r>
    </w:p>
    <w:p w:rsidR="008D3CAA" w:rsidRPr="005D06F5" w:rsidRDefault="008D3CAA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ДВГГУ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1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7212A">
        <w:rPr>
          <w:rFonts w:ascii="Times New Roman" w:hAnsi="Times New Roman" w:cs="Times New Roman"/>
          <w:sz w:val="28"/>
          <w:szCs w:val="28"/>
        </w:rPr>
        <w:t>рук. Якимова С.В.)</w:t>
      </w:r>
    </w:p>
    <w:p w:rsidR="00A10951" w:rsidRPr="005D06F5" w:rsidRDefault="00507CEF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течение года все обучающиеся школы-интерната неоднократно бесплатно посетили </w:t>
      </w:r>
      <w:proofErr w:type="gramStart"/>
      <w:r w:rsidR="005F4A02" w:rsidRPr="005D06F5">
        <w:rPr>
          <w:rFonts w:ascii="Times New Roman" w:hAnsi="Times New Roman" w:cs="Times New Roman"/>
          <w:sz w:val="28"/>
          <w:szCs w:val="28"/>
        </w:rPr>
        <w:t>филармонию</w:t>
      </w:r>
      <w:r w:rsidR="00A10951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ТЮЗ</w:t>
      </w:r>
      <w:proofErr w:type="gramEnd"/>
      <w:r w:rsidR="00E81444" w:rsidRPr="005D06F5">
        <w:rPr>
          <w:rFonts w:ascii="Times New Roman" w:hAnsi="Times New Roman" w:cs="Times New Roman"/>
          <w:sz w:val="28"/>
          <w:szCs w:val="28"/>
        </w:rPr>
        <w:t>, театр музыкальной комедии</w:t>
      </w:r>
      <w:r w:rsidR="005F4A02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конеферму, заимку </w:t>
      </w:r>
      <w:proofErr w:type="spellStart"/>
      <w:r w:rsidR="00E81444" w:rsidRPr="005D06F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E81444" w:rsidRPr="005D06F5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D06F5">
        <w:rPr>
          <w:rFonts w:ascii="Times New Roman" w:hAnsi="Times New Roman" w:cs="Times New Roman"/>
          <w:sz w:val="28"/>
          <w:szCs w:val="28"/>
        </w:rPr>
        <w:t>.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DB" w:rsidRPr="005D06F5" w:rsidRDefault="00A10951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5D06F5">
        <w:rPr>
          <w:rFonts w:ascii="Times New Roman" w:hAnsi="Times New Roman" w:cs="Times New Roman"/>
          <w:sz w:val="28"/>
          <w:szCs w:val="28"/>
        </w:rPr>
        <w:t xml:space="preserve">выше перечисленные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мероприятия  стали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 благодаря акциям благотворительности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  со стороны администрации указанных ор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ганизаций, а также при участии  благотворительного фонда «Росточек» (директор  </w:t>
      </w:r>
      <w:proofErr w:type="spellStart"/>
      <w:r w:rsidR="00615ADB" w:rsidRPr="005D06F5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 Н.А.),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ООО    «Экспертный центр «Престон» (директор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Оськин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С.П.), МБУК ХЦИ «Бенефис» (директор </w:t>
      </w:r>
      <w:proofErr w:type="spellStart"/>
      <w:r w:rsidR="00E81444" w:rsidRPr="005D06F5"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 w:rsidR="00E81444" w:rsidRPr="005D06F5">
        <w:rPr>
          <w:rFonts w:ascii="Times New Roman" w:hAnsi="Times New Roman" w:cs="Times New Roman"/>
          <w:sz w:val="28"/>
          <w:szCs w:val="28"/>
        </w:rPr>
        <w:t xml:space="preserve"> О.Ю.)</w:t>
      </w:r>
    </w:p>
    <w:p w:rsidR="00A10951" w:rsidRPr="005D06F5" w:rsidRDefault="00A10951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текущем учебном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учебного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автокласса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. В праздничном мероприятии приняли участие начальник управления общего образования Министерства образования и науки Хабаровского края Виктория Георгиевна Хлебникова, ведущий </w:t>
      </w:r>
      <w:r w:rsidRPr="005D06F5">
        <w:rPr>
          <w:rFonts w:ascii="Times New Roman" w:hAnsi="Times New Roman" w:cs="Times New Roman"/>
          <w:sz w:val="28"/>
          <w:szCs w:val="28"/>
        </w:rPr>
        <w:lastRenderedPageBreak/>
        <w:t>специалист по административным вопросам компании «КИА Моторс РУС», координатор проекта «К движению без ограничений!» Татьяна Владимировна Сон, директор благотворительного фонда «Детям с любовью» Игорь Анатольевич Степанов.</w:t>
      </w:r>
    </w:p>
    <w:p w:rsidR="00507CEF" w:rsidRPr="005D06F5" w:rsidRDefault="0014053E" w:rsidP="005D06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Большое воспитательное значение имела организованная совместно с благо</w:t>
      </w:r>
      <w:r w:rsidR="00FB1340" w:rsidRPr="005D06F5">
        <w:rPr>
          <w:rFonts w:ascii="Times New Roman" w:hAnsi="Times New Roman" w:cs="Times New Roman"/>
          <w:sz w:val="28"/>
          <w:szCs w:val="28"/>
        </w:rPr>
        <w:t>творительным фондом «Росточек»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 при поддержке МКУ «Городской центр по организации досуга детей и </w:t>
      </w:r>
      <w:proofErr w:type="gramStart"/>
      <w:r w:rsidR="00FA26E5" w:rsidRPr="005D06F5">
        <w:rPr>
          <w:rFonts w:ascii="Times New Roman" w:hAnsi="Times New Roman" w:cs="Times New Roman"/>
          <w:sz w:val="28"/>
          <w:szCs w:val="28"/>
        </w:rPr>
        <w:t>молодежи»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 </w:t>
      </w:r>
      <w:r w:rsidR="00FB1340" w:rsidRPr="005D06F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FB1340" w:rsidRPr="005D06F5">
        <w:rPr>
          <w:rFonts w:ascii="Times New Roman" w:hAnsi="Times New Roman" w:cs="Times New Roman"/>
          <w:sz w:val="28"/>
          <w:szCs w:val="28"/>
        </w:rPr>
        <w:t xml:space="preserve"> акция: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«</w:t>
      </w:r>
      <w:r w:rsidR="00FB1340" w:rsidRPr="005D06F5">
        <w:rPr>
          <w:rFonts w:ascii="Times New Roman" w:hAnsi="Times New Roman" w:cs="Times New Roman"/>
          <w:sz w:val="28"/>
          <w:szCs w:val="28"/>
        </w:rPr>
        <w:t>Весенняя неделя добра - 2015</w:t>
      </w:r>
      <w:r w:rsidRPr="005D06F5">
        <w:rPr>
          <w:rFonts w:ascii="Times New Roman" w:hAnsi="Times New Roman" w:cs="Times New Roman"/>
          <w:sz w:val="28"/>
          <w:szCs w:val="28"/>
        </w:rPr>
        <w:t>»</w:t>
      </w:r>
      <w:r w:rsidR="00FB1340" w:rsidRPr="005D06F5">
        <w:rPr>
          <w:rFonts w:ascii="Times New Roman" w:hAnsi="Times New Roman" w:cs="Times New Roman"/>
          <w:sz w:val="28"/>
          <w:szCs w:val="28"/>
        </w:rPr>
        <w:t xml:space="preserve">. 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неделе </w:t>
      </w:r>
      <w:proofErr w:type="gramStart"/>
      <w:r w:rsidR="00FA26E5" w:rsidRPr="005D06F5">
        <w:rPr>
          <w:rFonts w:ascii="Times New Roman" w:hAnsi="Times New Roman" w:cs="Times New Roman"/>
          <w:sz w:val="28"/>
          <w:szCs w:val="28"/>
        </w:rPr>
        <w:t xml:space="preserve">добра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D556C3" w:rsidRPr="005D06F5">
        <w:rPr>
          <w:rFonts w:ascii="Times New Roman" w:hAnsi="Times New Roman" w:cs="Times New Roman"/>
          <w:sz w:val="28"/>
          <w:szCs w:val="28"/>
        </w:rPr>
        <w:t xml:space="preserve"> участие,  как педагогический коллектив, так и обучающиеся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, на территории парка «Динамо» были представлены творческие работы обучающихся с ограниченными возможностями здоровья. </w:t>
      </w:r>
      <w:r w:rsidR="00B3670F" w:rsidRPr="005D06F5">
        <w:rPr>
          <w:rFonts w:ascii="Times New Roman" w:hAnsi="Times New Roman" w:cs="Times New Roman"/>
          <w:sz w:val="28"/>
          <w:szCs w:val="28"/>
        </w:rPr>
        <w:t xml:space="preserve">Посетителям были предложены </w:t>
      </w:r>
      <w:r w:rsidR="00EE1A56" w:rsidRPr="005D06F5">
        <w:rPr>
          <w:rFonts w:ascii="Times New Roman" w:hAnsi="Times New Roman" w:cs="Times New Roman"/>
          <w:sz w:val="28"/>
          <w:szCs w:val="28"/>
        </w:rPr>
        <w:t xml:space="preserve">консультации специалистов, </w:t>
      </w:r>
      <w:r w:rsidR="00206710" w:rsidRPr="005D06F5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proofErr w:type="gramStart"/>
      <w:r w:rsidR="00206710" w:rsidRPr="005D06F5">
        <w:rPr>
          <w:rFonts w:ascii="Times New Roman" w:hAnsi="Times New Roman" w:cs="Times New Roman"/>
          <w:sz w:val="28"/>
          <w:szCs w:val="28"/>
        </w:rPr>
        <w:t>мастерские</w:t>
      </w:r>
      <w:r w:rsidR="00B3670F" w:rsidRPr="005D06F5">
        <w:rPr>
          <w:rFonts w:ascii="Times New Roman" w:hAnsi="Times New Roman" w:cs="Times New Roman"/>
          <w:sz w:val="28"/>
          <w:szCs w:val="28"/>
        </w:rPr>
        <w:t>,  конкурсы</w:t>
      </w:r>
      <w:proofErr w:type="gramEnd"/>
      <w:r w:rsidR="00B3670F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E93BA6" w:rsidRPr="005D06F5">
        <w:rPr>
          <w:rFonts w:ascii="Times New Roman" w:hAnsi="Times New Roman" w:cs="Times New Roman"/>
          <w:sz w:val="28"/>
          <w:szCs w:val="28"/>
        </w:rPr>
        <w:t>буклеты</w:t>
      </w:r>
      <w:r w:rsidR="00B3670F" w:rsidRPr="005D06F5">
        <w:rPr>
          <w:rFonts w:ascii="Times New Roman" w:hAnsi="Times New Roman" w:cs="Times New Roman"/>
          <w:sz w:val="28"/>
          <w:szCs w:val="28"/>
        </w:rPr>
        <w:t xml:space="preserve"> о школе-интернате</w:t>
      </w:r>
      <w:r w:rsidR="00206710" w:rsidRPr="005D06F5">
        <w:rPr>
          <w:rFonts w:ascii="Times New Roman" w:hAnsi="Times New Roman" w:cs="Times New Roman"/>
          <w:sz w:val="28"/>
          <w:szCs w:val="28"/>
        </w:rPr>
        <w:t>.</w:t>
      </w:r>
      <w:r w:rsidR="00507CEF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8D6" w:rsidRPr="005D06F5" w:rsidRDefault="00507CEF" w:rsidP="005D06F5">
      <w:pPr>
        <w:shd w:val="clear" w:color="auto" w:fill="FFFFFF"/>
        <w:spacing w:after="0"/>
        <w:ind w:left="1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z w:val="28"/>
          <w:szCs w:val="28"/>
        </w:rPr>
        <w:t>В летний период (и</w:t>
      </w:r>
      <w:r w:rsidR="007B59DB" w:rsidRPr="005D06F5">
        <w:rPr>
          <w:rFonts w:ascii="Times New Roman" w:hAnsi="Times New Roman" w:cs="Times New Roman"/>
          <w:color w:val="000000"/>
          <w:sz w:val="28"/>
          <w:szCs w:val="28"/>
        </w:rPr>
        <w:t>юнь) во время трудовой практики из обучающихся 5 – 9 классов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были созданы трудовые бригады по благоустройству </w:t>
      </w:r>
      <w:proofErr w:type="gramStart"/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прилегающей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 </w:t>
      </w:r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Ребята разбили клумбы, высадили цветы, вскопали мини-грядки на территории </w:t>
      </w:r>
      <w:proofErr w:type="gramStart"/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>двора ,</w:t>
      </w:r>
      <w:proofErr w:type="gramEnd"/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 высадили овощные культуры.</w:t>
      </w:r>
    </w:p>
    <w:p w:rsidR="003B34BD" w:rsidRPr="005D06F5" w:rsidRDefault="00206710" w:rsidP="005D06F5">
      <w:pPr>
        <w:shd w:val="clear" w:color="auto" w:fill="FFFFFF"/>
        <w:spacing w:after="0"/>
        <w:ind w:left="10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467E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году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10F9" w:rsidRPr="005D06F5">
        <w:rPr>
          <w:rFonts w:ascii="Times New Roman" w:hAnsi="Times New Roman" w:cs="Times New Roman"/>
          <w:sz w:val="28"/>
          <w:szCs w:val="28"/>
        </w:rPr>
        <w:t>целях организации занятости детей в период летних каникул, профилактики правонарушений и беспризорности среди обучающихся школы-</w:t>
      </w:r>
      <w:proofErr w:type="gramStart"/>
      <w:r w:rsidR="00B510F9" w:rsidRPr="005D06F5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>организована работа пришкольного оздоровительного лагеря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«Чудо галактика»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Работа организована в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смену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1  – 21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. В работе смены приняли </w:t>
      </w:r>
      <w:proofErr w:type="gramStart"/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участие  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>36</w:t>
      </w:r>
      <w:proofErr w:type="gramEnd"/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и воспитателей, 30 обучающихся  с 1 по 9 класс.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отдела социальной защиты населения Южного округа комбинатом питания было организовано 3-х разовое питание, подвоз далеко живущих детей осуществлялс</w:t>
      </w:r>
      <w:r w:rsidR="00915A5D" w:rsidRPr="005D06F5">
        <w:rPr>
          <w:rFonts w:ascii="Times New Roman" w:hAnsi="Times New Roman" w:cs="Times New Roman"/>
          <w:color w:val="000000"/>
          <w:sz w:val="28"/>
          <w:szCs w:val="28"/>
        </w:rPr>
        <w:t>я транспортом школы-интерната.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были организованы экскурсии, </w:t>
      </w:r>
      <w:proofErr w:type="gramStart"/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>выезд  в</w:t>
      </w:r>
      <w:proofErr w:type="gramEnd"/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филармонию, боулинг, кинотеатр, детскую игровую площадку от ДК «Русь».</w:t>
      </w:r>
      <w:r w:rsidR="00915A5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смены работали 6 кружков дополнительного образования. </w:t>
      </w:r>
    </w:p>
    <w:p w:rsidR="00206710" w:rsidRPr="005D06F5" w:rsidRDefault="00206710" w:rsidP="005D06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Работа лагеря </w:t>
      </w:r>
      <w:r w:rsidR="00E93BA6"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была 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организована с 9.00 до 18.00 часов. Все мероприятия в сменах продуманы таким образом, чтобы дети с ограниченными возможностями здоровья могли отдохнуть и оздоровиться</w:t>
      </w:r>
      <w:r w:rsidR="00B510F9"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7B59DB" w:rsidRPr="005D06F5" w:rsidRDefault="007B59DB" w:rsidP="005D06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отчетном году не были реализованы такие мероприятия как:</w:t>
      </w:r>
    </w:p>
    <w:p w:rsidR="007B59DB" w:rsidRPr="005D06F5" w:rsidRDefault="007B59DB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5D06F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5D06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59DB" w:rsidRPr="005D06F5" w:rsidRDefault="007B59DB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   Масленица</w:t>
      </w:r>
    </w:p>
    <w:p w:rsidR="007B59DB" w:rsidRPr="005D06F5" w:rsidRDefault="007B59DB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   Конкурс снежных фигур.</w:t>
      </w:r>
    </w:p>
    <w:p w:rsidR="007B59DB" w:rsidRPr="0067212A" w:rsidRDefault="007B59DB" w:rsidP="006721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не состоялись ввиду ряда объективных причин, а именно: при наличии большого количества снега были низкие температуры, а для создания скульптур требовался не только снег, но и </w:t>
      </w:r>
      <w:proofErr w:type="gramStart"/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>Масленница</w:t>
      </w:r>
      <w:proofErr w:type="spellEnd"/>
      <w:r w:rsidR="00710946" w:rsidRPr="005D06F5">
        <w:rPr>
          <w:rFonts w:ascii="Times New Roman" w:eastAsia="Times New Roman" w:hAnsi="Times New Roman" w:cs="Times New Roman"/>
          <w:sz w:val="28"/>
          <w:szCs w:val="28"/>
        </w:rPr>
        <w:t xml:space="preserve">»  совпали с периодом подъема заболеваемости гриппом, следовательно в  целях предупреждения распространения инфекции все массовые мероприятия были отменены. </w:t>
      </w:r>
    </w:p>
    <w:p w:rsidR="00DA0F68" w:rsidRPr="005D06F5" w:rsidRDefault="008E6A0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Анализируя воспитательный процесс, необходимо отметить, что в отчетном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году  коллективом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школы-интерната проделана большая воспитательная работа, направленная на создание  оптимальных условий для </w:t>
      </w:r>
    </w:p>
    <w:p w:rsidR="00557823" w:rsidRPr="005D06F5" w:rsidRDefault="00DA0F68" w:rsidP="005D06F5">
      <w:pPr>
        <w:spacing w:after="120"/>
        <w:ind w:right="5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раскрытия, развития и совершенствования возможностей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5D06F5">
        <w:rPr>
          <w:rFonts w:ascii="Times New Roman" w:hAnsi="Times New Roman" w:cs="Times New Roman"/>
          <w:sz w:val="28"/>
          <w:szCs w:val="28"/>
        </w:rPr>
        <w:t>ся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, их самоопределения в отношении будущей профессии</w:t>
      </w:r>
      <w:r w:rsidRPr="005D06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Задачи </w:t>
      </w:r>
      <w:proofErr w:type="gramStart"/>
      <w:r w:rsidRPr="005D06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 2015</w:t>
      </w:r>
      <w:proofErr w:type="gramEnd"/>
      <w:r w:rsidRPr="005D06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 2016  учебный год: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Использовать инновационные подходы к организации воспитательного процесса и внедрять современные технологии в воспитательной работе в соответствии с ФГОС.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Совершенствовать педагогическое мастерство воспитателей в организации с </w:t>
      </w:r>
      <w:proofErr w:type="spellStart"/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разноуровневым</w:t>
      </w:r>
      <w:proofErr w:type="spellEnd"/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контингентом обучающихся с целью подготовки их к жизни в социуме в условиях перехода на новые образовательные стандарты.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Повышать компетентность педагогов через участие в профессиональных конкурсах различного уровня, сетевых проектах, через участие в экспериментальной и научно-исследовательской работе.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</w:t>
      </w:r>
      <w:r w:rsidR="00183D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Продолжать вовлекать родителей и общественность города в воспитательный процесс и процесс самоуправления школой.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="00183D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3D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Формировать здоровый образ жизни обучающихся с ОВЗ.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</w:t>
      </w:r>
      <w:r w:rsidR="00183D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Воспитывать гражданственность, патриотизм, уважение к правам, свободам и обязанностям обучающихся с ОВЗ.</w:t>
      </w:r>
    </w:p>
    <w:p w:rsidR="00557823" w:rsidRPr="005D06F5" w:rsidRDefault="00557823" w:rsidP="005D06F5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Разработать и внедрить в воспитательный процесс портфолио обучающихся с ОВЗ.</w:t>
      </w:r>
    </w:p>
    <w:p w:rsidR="00890DD3" w:rsidRDefault="00890DD3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D32" w:rsidRPr="005D06F5" w:rsidRDefault="00183D32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241" w:rsidRPr="005D06F5" w:rsidRDefault="003B34BD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>А.Г. Корсакова</w:t>
      </w:r>
    </w:p>
    <w:p w:rsidR="004D32E3" w:rsidRPr="005D06F5" w:rsidRDefault="004D32E3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DE0" w:rsidRPr="005D06F5" w:rsidRDefault="008A0A6B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="00DF5DE0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.</w:t>
      </w:r>
    </w:p>
    <w:p w:rsidR="00AF7B30" w:rsidRPr="005D06F5" w:rsidRDefault="00AF7B30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B" w:rsidRPr="005D06F5" w:rsidRDefault="00D06C5B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C5B" w:rsidRPr="005D06F5" w:rsidRDefault="00D06C5B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8EC" w:rsidRPr="005D06F5" w:rsidRDefault="006428EC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8EC" w:rsidRPr="005D06F5" w:rsidSect="0067212A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BE" w:rsidRDefault="00F80DBE" w:rsidP="006C59B0">
      <w:pPr>
        <w:spacing w:after="0" w:line="240" w:lineRule="auto"/>
      </w:pPr>
      <w:r>
        <w:separator/>
      </w:r>
    </w:p>
  </w:endnote>
  <w:endnote w:type="continuationSeparator" w:id="0">
    <w:p w:rsidR="00F80DBE" w:rsidRDefault="00F80DBE" w:rsidP="006C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81440"/>
      <w:docPartObj>
        <w:docPartGallery w:val="Page Numbers (Bottom of Page)"/>
        <w:docPartUnique/>
      </w:docPartObj>
    </w:sdtPr>
    <w:sdtContent>
      <w:p w:rsidR="00B84C43" w:rsidRDefault="00B84C4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4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84C43" w:rsidRDefault="00B84C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BE" w:rsidRDefault="00F80DBE" w:rsidP="006C59B0">
      <w:pPr>
        <w:spacing w:after="0" w:line="240" w:lineRule="auto"/>
      </w:pPr>
      <w:r>
        <w:separator/>
      </w:r>
    </w:p>
  </w:footnote>
  <w:footnote w:type="continuationSeparator" w:id="0">
    <w:p w:rsidR="00F80DBE" w:rsidRDefault="00F80DBE" w:rsidP="006C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882"/>
    <w:multiLevelType w:val="hybridMultilevel"/>
    <w:tmpl w:val="0680A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9D3"/>
    <w:multiLevelType w:val="hybridMultilevel"/>
    <w:tmpl w:val="7E224316"/>
    <w:lvl w:ilvl="0" w:tplc="37FAEA74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4257B"/>
    <w:multiLevelType w:val="hybridMultilevel"/>
    <w:tmpl w:val="1A76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C3E"/>
    <w:multiLevelType w:val="hybridMultilevel"/>
    <w:tmpl w:val="F23449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70D8B"/>
    <w:multiLevelType w:val="multilevel"/>
    <w:tmpl w:val="980C9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E0956"/>
    <w:multiLevelType w:val="singleLevel"/>
    <w:tmpl w:val="B32C1B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FC08F5"/>
    <w:multiLevelType w:val="hybridMultilevel"/>
    <w:tmpl w:val="A7E6B68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91738D"/>
    <w:multiLevelType w:val="hybridMultilevel"/>
    <w:tmpl w:val="6F5E027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2BB48A2"/>
    <w:multiLevelType w:val="hybridMultilevel"/>
    <w:tmpl w:val="C764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4D3D"/>
    <w:multiLevelType w:val="hybridMultilevel"/>
    <w:tmpl w:val="E6C6B964"/>
    <w:lvl w:ilvl="0" w:tplc="B32C1B46">
      <w:start w:val="1"/>
      <w:numFmt w:val="bullet"/>
      <w:lvlText w:val="-"/>
      <w:lvlJc w:val="left"/>
      <w:pPr>
        <w:ind w:left="125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1ECD466C"/>
    <w:multiLevelType w:val="hybridMultilevel"/>
    <w:tmpl w:val="8112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5041"/>
    <w:multiLevelType w:val="hybridMultilevel"/>
    <w:tmpl w:val="323EC062"/>
    <w:lvl w:ilvl="0" w:tplc="68920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A63465"/>
    <w:multiLevelType w:val="hybridMultilevel"/>
    <w:tmpl w:val="76D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F077B"/>
    <w:multiLevelType w:val="hybridMultilevel"/>
    <w:tmpl w:val="1D6639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11E048F"/>
    <w:multiLevelType w:val="hybridMultilevel"/>
    <w:tmpl w:val="BFF014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8A6ACD"/>
    <w:multiLevelType w:val="hybridMultilevel"/>
    <w:tmpl w:val="EDC6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C6AC3"/>
    <w:multiLevelType w:val="hybridMultilevel"/>
    <w:tmpl w:val="2A1C0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FD7363"/>
    <w:multiLevelType w:val="hybridMultilevel"/>
    <w:tmpl w:val="CCC6586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0C732D9"/>
    <w:multiLevelType w:val="hybridMultilevel"/>
    <w:tmpl w:val="EE9C753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16A1EB6"/>
    <w:multiLevelType w:val="hybridMultilevel"/>
    <w:tmpl w:val="DF0C5E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D717A0"/>
    <w:multiLevelType w:val="hybridMultilevel"/>
    <w:tmpl w:val="02A49BA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6931793"/>
    <w:multiLevelType w:val="hybridMultilevel"/>
    <w:tmpl w:val="8E061DD0"/>
    <w:lvl w:ilvl="0" w:tplc="9B102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3636"/>
    <w:multiLevelType w:val="hybridMultilevel"/>
    <w:tmpl w:val="E3B666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BFD3699"/>
    <w:multiLevelType w:val="hybridMultilevel"/>
    <w:tmpl w:val="0C4C20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4B2BC5"/>
    <w:multiLevelType w:val="hybridMultilevel"/>
    <w:tmpl w:val="4C722A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D00DDB"/>
    <w:multiLevelType w:val="hybridMultilevel"/>
    <w:tmpl w:val="9EEE88B6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BF732BE"/>
    <w:multiLevelType w:val="hybridMultilevel"/>
    <w:tmpl w:val="B46057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385BF4"/>
    <w:multiLevelType w:val="hybridMultilevel"/>
    <w:tmpl w:val="9E12C2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D6A4FD9"/>
    <w:multiLevelType w:val="hybridMultilevel"/>
    <w:tmpl w:val="3344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B1FFE"/>
    <w:multiLevelType w:val="hybridMultilevel"/>
    <w:tmpl w:val="05C0F73E"/>
    <w:lvl w:ilvl="0" w:tplc="FB883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333EA9"/>
    <w:multiLevelType w:val="hybridMultilevel"/>
    <w:tmpl w:val="5294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EB7"/>
    <w:multiLevelType w:val="hybridMultilevel"/>
    <w:tmpl w:val="9D1E07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C5C333E"/>
    <w:multiLevelType w:val="hybridMultilevel"/>
    <w:tmpl w:val="241A71CE"/>
    <w:lvl w:ilvl="0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>
    <w:nsid w:val="7D2E1FEC"/>
    <w:multiLevelType w:val="hybridMultilevel"/>
    <w:tmpl w:val="9654B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6"/>
  </w:num>
  <w:num w:numId="5">
    <w:abstractNumId w:val="17"/>
  </w:num>
  <w:num w:numId="6">
    <w:abstractNumId w:val="16"/>
  </w:num>
  <w:num w:numId="7">
    <w:abstractNumId w:val="19"/>
  </w:num>
  <w:num w:numId="8">
    <w:abstractNumId w:val="23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25"/>
  </w:num>
  <w:num w:numId="16">
    <w:abstractNumId w:val="32"/>
  </w:num>
  <w:num w:numId="17">
    <w:abstractNumId w:val="13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29"/>
  </w:num>
  <w:num w:numId="23">
    <w:abstractNumId w:val="31"/>
  </w:num>
  <w:num w:numId="24">
    <w:abstractNumId w:val="0"/>
  </w:num>
  <w:num w:numId="25">
    <w:abstractNumId w:val="22"/>
  </w:num>
  <w:num w:numId="26">
    <w:abstractNumId w:val="21"/>
  </w:num>
  <w:num w:numId="27">
    <w:abstractNumId w:val="28"/>
  </w:num>
  <w:num w:numId="28">
    <w:abstractNumId w:val="8"/>
  </w:num>
  <w:num w:numId="29">
    <w:abstractNumId w:val="12"/>
  </w:num>
  <w:num w:numId="30">
    <w:abstractNumId w:val="2"/>
  </w:num>
  <w:num w:numId="31">
    <w:abstractNumId w:val="15"/>
  </w:num>
  <w:num w:numId="32">
    <w:abstractNumId w:val="18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DF"/>
    <w:rsid w:val="000057AF"/>
    <w:rsid w:val="00055157"/>
    <w:rsid w:val="00072DE6"/>
    <w:rsid w:val="0008050C"/>
    <w:rsid w:val="00096DFA"/>
    <w:rsid w:val="000A21A5"/>
    <w:rsid w:val="000B40EC"/>
    <w:rsid w:val="000C573F"/>
    <w:rsid w:val="000D2F00"/>
    <w:rsid w:val="000E17DD"/>
    <w:rsid w:val="00105217"/>
    <w:rsid w:val="0012226B"/>
    <w:rsid w:val="0012383C"/>
    <w:rsid w:val="00126D0A"/>
    <w:rsid w:val="00127EBF"/>
    <w:rsid w:val="00131C44"/>
    <w:rsid w:val="0014053E"/>
    <w:rsid w:val="001429E0"/>
    <w:rsid w:val="001707AC"/>
    <w:rsid w:val="0017691B"/>
    <w:rsid w:val="00183D32"/>
    <w:rsid w:val="00195D9B"/>
    <w:rsid w:val="001B4D87"/>
    <w:rsid w:val="001C011E"/>
    <w:rsid w:val="001E6241"/>
    <w:rsid w:val="001E721D"/>
    <w:rsid w:val="00206710"/>
    <w:rsid w:val="0022019E"/>
    <w:rsid w:val="00235212"/>
    <w:rsid w:val="002434D3"/>
    <w:rsid w:val="00246AF0"/>
    <w:rsid w:val="00247EAE"/>
    <w:rsid w:val="002525F9"/>
    <w:rsid w:val="00252EB1"/>
    <w:rsid w:val="002547CA"/>
    <w:rsid w:val="0026368D"/>
    <w:rsid w:val="002A3A69"/>
    <w:rsid w:val="002C2C96"/>
    <w:rsid w:val="002C3700"/>
    <w:rsid w:val="002C435E"/>
    <w:rsid w:val="002E5747"/>
    <w:rsid w:val="002F107A"/>
    <w:rsid w:val="00302BBA"/>
    <w:rsid w:val="00306E63"/>
    <w:rsid w:val="003164C7"/>
    <w:rsid w:val="0032269F"/>
    <w:rsid w:val="003243F5"/>
    <w:rsid w:val="003435DE"/>
    <w:rsid w:val="00344149"/>
    <w:rsid w:val="00345AA4"/>
    <w:rsid w:val="003641F5"/>
    <w:rsid w:val="0037491D"/>
    <w:rsid w:val="003B34BD"/>
    <w:rsid w:val="003D55CD"/>
    <w:rsid w:val="0041230F"/>
    <w:rsid w:val="004319EF"/>
    <w:rsid w:val="004433B5"/>
    <w:rsid w:val="004666AA"/>
    <w:rsid w:val="00466D42"/>
    <w:rsid w:val="004736FF"/>
    <w:rsid w:val="0047387E"/>
    <w:rsid w:val="00492C60"/>
    <w:rsid w:val="004B4AB2"/>
    <w:rsid w:val="004B64F5"/>
    <w:rsid w:val="004C220F"/>
    <w:rsid w:val="004D1B12"/>
    <w:rsid w:val="004D32E3"/>
    <w:rsid w:val="004E073B"/>
    <w:rsid w:val="004E2D82"/>
    <w:rsid w:val="004F0078"/>
    <w:rsid w:val="004F4802"/>
    <w:rsid w:val="00501831"/>
    <w:rsid w:val="00506397"/>
    <w:rsid w:val="00507CEF"/>
    <w:rsid w:val="00510B13"/>
    <w:rsid w:val="0052140C"/>
    <w:rsid w:val="00525E78"/>
    <w:rsid w:val="0054107B"/>
    <w:rsid w:val="00557823"/>
    <w:rsid w:val="005942C5"/>
    <w:rsid w:val="00595682"/>
    <w:rsid w:val="005A6C2D"/>
    <w:rsid w:val="005B1773"/>
    <w:rsid w:val="005B2F44"/>
    <w:rsid w:val="005B4611"/>
    <w:rsid w:val="005B57B8"/>
    <w:rsid w:val="005C2B0D"/>
    <w:rsid w:val="005C4DC4"/>
    <w:rsid w:val="005C7A10"/>
    <w:rsid w:val="005D06F5"/>
    <w:rsid w:val="005D1972"/>
    <w:rsid w:val="005D4F7C"/>
    <w:rsid w:val="005E3E55"/>
    <w:rsid w:val="005E453A"/>
    <w:rsid w:val="005F4A02"/>
    <w:rsid w:val="00605AE6"/>
    <w:rsid w:val="00615ADB"/>
    <w:rsid w:val="00620FD9"/>
    <w:rsid w:val="00630B69"/>
    <w:rsid w:val="00637E6F"/>
    <w:rsid w:val="00641E34"/>
    <w:rsid w:val="006428EC"/>
    <w:rsid w:val="0067212A"/>
    <w:rsid w:val="00674784"/>
    <w:rsid w:val="00693C01"/>
    <w:rsid w:val="006B1780"/>
    <w:rsid w:val="006C2864"/>
    <w:rsid w:val="006C59B0"/>
    <w:rsid w:val="006D02AF"/>
    <w:rsid w:val="006D0335"/>
    <w:rsid w:val="006F26B7"/>
    <w:rsid w:val="0070589E"/>
    <w:rsid w:val="00710946"/>
    <w:rsid w:val="0071681D"/>
    <w:rsid w:val="007208B8"/>
    <w:rsid w:val="00723AC4"/>
    <w:rsid w:val="00744B04"/>
    <w:rsid w:val="00746BC2"/>
    <w:rsid w:val="0078731E"/>
    <w:rsid w:val="0079102E"/>
    <w:rsid w:val="007B59DB"/>
    <w:rsid w:val="007D23E0"/>
    <w:rsid w:val="007D5DD0"/>
    <w:rsid w:val="007E1DFF"/>
    <w:rsid w:val="00803EE4"/>
    <w:rsid w:val="00804184"/>
    <w:rsid w:val="008125F9"/>
    <w:rsid w:val="008400B2"/>
    <w:rsid w:val="008404D4"/>
    <w:rsid w:val="0084439D"/>
    <w:rsid w:val="0086110D"/>
    <w:rsid w:val="00867171"/>
    <w:rsid w:val="008758E2"/>
    <w:rsid w:val="00876F1C"/>
    <w:rsid w:val="00880FC3"/>
    <w:rsid w:val="00890DD3"/>
    <w:rsid w:val="008941A8"/>
    <w:rsid w:val="008A0A6B"/>
    <w:rsid w:val="008A7473"/>
    <w:rsid w:val="008B23D6"/>
    <w:rsid w:val="008B3AB7"/>
    <w:rsid w:val="008C38C7"/>
    <w:rsid w:val="008C4D6A"/>
    <w:rsid w:val="008D2EC9"/>
    <w:rsid w:val="008D3CAA"/>
    <w:rsid w:val="008E6A0F"/>
    <w:rsid w:val="008F1CF6"/>
    <w:rsid w:val="00902DFA"/>
    <w:rsid w:val="0090398F"/>
    <w:rsid w:val="00904869"/>
    <w:rsid w:val="00913FE2"/>
    <w:rsid w:val="00915A5D"/>
    <w:rsid w:val="0093064F"/>
    <w:rsid w:val="0093725F"/>
    <w:rsid w:val="00954EF5"/>
    <w:rsid w:val="00990EDD"/>
    <w:rsid w:val="00997179"/>
    <w:rsid w:val="009A4BD9"/>
    <w:rsid w:val="009A65CA"/>
    <w:rsid w:val="009A6C85"/>
    <w:rsid w:val="009D70C5"/>
    <w:rsid w:val="009E69ED"/>
    <w:rsid w:val="009F1950"/>
    <w:rsid w:val="009F200A"/>
    <w:rsid w:val="009F70CF"/>
    <w:rsid w:val="00A10951"/>
    <w:rsid w:val="00A16D11"/>
    <w:rsid w:val="00A25EBB"/>
    <w:rsid w:val="00A401B2"/>
    <w:rsid w:val="00A63A8F"/>
    <w:rsid w:val="00A70487"/>
    <w:rsid w:val="00A73A31"/>
    <w:rsid w:val="00A9246A"/>
    <w:rsid w:val="00AA0EE5"/>
    <w:rsid w:val="00AC6EAB"/>
    <w:rsid w:val="00AD6C5C"/>
    <w:rsid w:val="00AE22C9"/>
    <w:rsid w:val="00AE2BEF"/>
    <w:rsid w:val="00AF24C3"/>
    <w:rsid w:val="00AF4F77"/>
    <w:rsid w:val="00AF7B30"/>
    <w:rsid w:val="00B20DB7"/>
    <w:rsid w:val="00B212D3"/>
    <w:rsid w:val="00B2538B"/>
    <w:rsid w:val="00B27635"/>
    <w:rsid w:val="00B34953"/>
    <w:rsid w:val="00B3670F"/>
    <w:rsid w:val="00B4462D"/>
    <w:rsid w:val="00B510DF"/>
    <w:rsid w:val="00B510F9"/>
    <w:rsid w:val="00B62A02"/>
    <w:rsid w:val="00B7332A"/>
    <w:rsid w:val="00B74262"/>
    <w:rsid w:val="00B7543F"/>
    <w:rsid w:val="00B84C43"/>
    <w:rsid w:val="00BA3528"/>
    <w:rsid w:val="00BB5882"/>
    <w:rsid w:val="00BC471F"/>
    <w:rsid w:val="00C437DF"/>
    <w:rsid w:val="00C56317"/>
    <w:rsid w:val="00C6218E"/>
    <w:rsid w:val="00C65F92"/>
    <w:rsid w:val="00C934B4"/>
    <w:rsid w:val="00C943CA"/>
    <w:rsid w:val="00CB2E28"/>
    <w:rsid w:val="00CB390B"/>
    <w:rsid w:val="00CD40A4"/>
    <w:rsid w:val="00CD4444"/>
    <w:rsid w:val="00CE10A1"/>
    <w:rsid w:val="00CE28E1"/>
    <w:rsid w:val="00CE3A85"/>
    <w:rsid w:val="00D0061D"/>
    <w:rsid w:val="00D02F98"/>
    <w:rsid w:val="00D0467E"/>
    <w:rsid w:val="00D05B19"/>
    <w:rsid w:val="00D06587"/>
    <w:rsid w:val="00D06C5B"/>
    <w:rsid w:val="00D1336F"/>
    <w:rsid w:val="00D22F4C"/>
    <w:rsid w:val="00D40F90"/>
    <w:rsid w:val="00D556C3"/>
    <w:rsid w:val="00D627C6"/>
    <w:rsid w:val="00D8174B"/>
    <w:rsid w:val="00D86E68"/>
    <w:rsid w:val="00DA0F68"/>
    <w:rsid w:val="00DB69DF"/>
    <w:rsid w:val="00DB7055"/>
    <w:rsid w:val="00DC65FD"/>
    <w:rsid w:val="00DD125E"/>
    <w:rsid w:val="00DD6F4E"/>
    <w:rsid w:val="00DE10DC"/>
    <w:rsid w:val="00DF08B3"/>
    <w:rsid w:val="00DF5DE0"/>
    <w:rsid w:val="00E02FCD"/>
    <w:rsid w:val="00E05C88"/>
    <w:rsid w:val="00E06590"/>
    <w:rsid w:val="00E24AF7"/>
    <w:rsid w:val="00E4224A"/>
    <w:rsid w:val="00E44E63"/>
    <w:rsid w:val="00E47203"/>
    <w:rsid w:val="00E742B6"/>
    <w:rsid w:val="00E81444"/>
    <w:rsid w:val="00E833A5"/>
    <w:rsid w:val="00E93BA6"/>
    <w:rsid w:val="00EA3223"/>
    <w:rsid w:val="00EB0471"/>
    <w:rsid w:val="00EC1824"/>
    <w:rsid w:val="00EC3108"/>
    <w:rsid w:val="00EC68D6"/>
    <w:rsid w:val="00ED33B0"/>
    <w:rsid w:val="00ED68FA"/>
    <w:rsid w:val="00EE1A56"/>
    <w:rsid w:val="00F07D7F"/>
    <w:rsid w:val="00F35278"/>
    <w:rsid w:val="00F45734"/>
    <w:rsid w:val="00F50F25"/>
    <w:rsid w:val="00F57037"/>
    <w:rsid w:val="00F57F89"/>
    <w:rsid w:val="00F67FDA"/>
    <w:rsid w:val="00F717A3"/>
    <w:rsid w:val="00F80DBE"/>
    <w:rsid w:val="00F85942"/>
    <w:rsid w:val="00FA26E5"/>
    <w:rsid w:val="00FA767F"/>
    <w:rsid w:val="00FB1340"/>
    <w:rsid w:val="00FD369F"/>
    <w:rsid w:val="00FD6BFD"/>
    <w:rsid w:val="00FF0BEE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031A-B5F6-41B9-86D2-52541E8F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77"/>
  </w:style>
  <w:style w:type="paragraph" w:styleId="1">
    <w:name w:val="heading 1"/>
    <w:basedOn w:val="a"/>
    <w:next w:val="a"/>
    <w:link w:val="10"/>
    <w:uiPriority w:val="9"/>
    <w:qFormat/>
    <w:rsid w:val="00D0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2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F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641F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641F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17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222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226B"/>
  </w:style>
  <w:style w:type="character" w:customStyle="1" w:styleId="20">
    <w:name w:val="Заголовок 2 Знак"/>
    <w:basedOn w:val="a0"/>
    <w:link w:val="2"/>
    <w:uiPriority w:val="9"/>
    <w:rsid w:val="001222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2"/>
    <w:uiPriority w:val="99"/>
    <w:rsid w:val="0012226B"/>
    <w:pPr>
      <w:shd w:val="clear" w:color="auto" w:fill="FFFFFF"/>
      <w:spacing w:after="0" w:line="274" w:lineRule="exact"/>
      <w:jc w:val="both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12">
    <w:name w:val="Заголовок №1_"/>
    <w:basedOn w:val="a0"/>
    <w:link w:val="11"/>
    <w:uiPriority w:val="99"/>
    <w:locked/>
    <w:rsid w:val="0012226B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17"/>
    <w:uiPriority w:val="99"/>
    <w:locked/>
    <w:rsid w:val="0012226B"/>
    <w:rPr>
      <w:rFonts w:ascii="Arial" w:hAnsi="Arial" w:cs="Arial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9"/>
    <w:uiPriority w:val="99"/>
    <w:rsid w:val="0012226B"/>
    <w:pPr>
      <w:shd w:val="clear" w:color="auto" w:fill="FFFFFF"/>
      <w:spacing w:after="0" w:line="240" w:lineRule="exact"/>
      <w:ind w:hanging="840"/>
      <w:jc w:val="both"/>
    </w:pPr>
    <w:rPr>
      <w:rFonts w:ascii="Arial" w:hAnsi="Arial" w:cs="Arial"/>
      <w:sz w:val="21"/>
      <w:szCs w:val="21"/>
    </w:rPr>
  </w:style>
  <w:style w:type="paragraph" w:styleId="aa">
    <w:name w:val="Body Text Indent"/>
    <w:basedOn w:val="a"/>
    <w:link w:val="ab"/>
    <w:uiPriority w:val="99"/>
    <w:unhideWhenUsed/>
    <w:rsid w:val="008E6A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6A0F"/>
  </w:style>
  <w:style w:type="character" w:customStyle="1" w:styleId="30">
    <w:name w:val="Заголовок 3 Знак"/>
    <w:basedOn w:val="a0"/>
    <w:link w:val="3"/>
    <w:uiPriority w:val="9"/>
    <w:semiHidden/>
    <w:rsid w:val="00A63A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6C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9B0"/>
  </w:style>
  <w:style w:type="paragraph" w:styleId="ae">
    <w:name w:val="footer"/>
    <w:basedOn w:val="a"/>
    <w:link w:val="af"/>
    <w:uiPriority w:val="99"/>
    <w:unhideWhenUsed/>
    <w:rsid w:val="006C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9B0"/>
  </w:style>
  <w:style w:type="character" w:customStyle="1" w:styleId="10">
    <w:name w:val="Заголовок 1 Знак"/>
    <w:basedOn w:val="a0"/>
    <w:link w:val="1"/>
    <w:uiPriority w:val="9"/>
    <w:rsid w:val="00D0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сновной текст1"/>
    <w:basedOn w:val="a"/>
    <w:rsid w:val="000A21A5"/>
    <w:pPr>
      <w:shd w:val="clear" w:color="auto" w:fill="FFFFFF"/>
      <w:spacing w:before="240" w:after="0"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внеурочной деятельностью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83E-3"/>
                  <c:y val="-0.23809523809523836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8E-2"/>
                  <c:y val="-0.2420634920634924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72E-2"/>
                  <c:y val="-0.30555555555555558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2012 - 2013 уч. год</c:v>
                </c:pt>
                <c:pt idx="1">
                  <c:v>2013 - 2014 уч. год</c:v>
                </c:pt>
                <c:pt idx="2">
                  <c:v>2014 - 2015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106</c:v>
                </c:pt>
                <c:pt idx="2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1271472"/>
        <c:axId val="195489488"/>
        <c:axId val="0"/>
      </c:bar3DChart>
      <c:catAx>
        <c:axId val="31127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489488"/>
        <c:crosses val="autoZero"/>
        <c:auto val="1"/>
        <c:lblAlgn val="ctr"/>
        <c:lblOffset val="100"/>
        <c:noMultiLvlLbl val="0"/>
      </c:catAx>
      <c:valAx>
        <c:axId val="19548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1127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3240740740740741E-2"/>
                  <c:y val="-0.226190476190476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814814814814867E-2"/>
                  <c:y val="-0.202380952380952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6388888888888895E-2"/>
                  <c:y val="-0.28571428571428598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2012 - 2013 уч.г.</c:v>
                </c:pt>
                <c:pt idx="1">
                  <c:v>2013 - 2014 уч.г.</c:v>
                </c:pt>
                <c:pt idx="2">
                  <c:v>2014 - 2015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2012 - 2013 уч.г.</c:v>
                </c:pt>
                <c:pt idx="1">
                  <c:v>2013 - 2014 уч.г.</c:v>
                </c:pt>
                <c:pt idx="2">
                  <c:v>2014 - 2015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5488312"/>
        <c:axId val="195488704"/>
        <c:axId val="0"/>
      </c:bar3DChart>
      <c:catAx>
        <c:axId val="195488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488704"/>
        <c:crosses val="autoZero"/>
        <c:auto val="1"/>
        <c:lblAlgn val="ctr"/>
        <c:lblOffset val="100"/>
        <c:noMultiLvlLbl val="0"/>
      </c:catAx>
      <c:valAx>
        <c:axId val="19548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88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073E-3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3469471160396E-3"/>
                  <c:y val="-3.5714400106766318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2013 - 2014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75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06284681542841E-4"/>
                  <c:y val="-9.171368833133145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2014 - 2015 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74855824682813E-2"/>
                  <c:y val="-4.0677966101694885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06805074971157E-2"/>
                  <c:y val="-3.6158192090395481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370744"/>
        <c:axId val="319374272"/>
        <c:axId val="0"/>
      </c:bar3DChart>
      <c:catAx>
        <c:axId val="319370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9374272"/>
        <c:crosses val="autoZero"/>
        <c:auto val="1"/>
        <c:lblAlgn val="ctr"/>
        <c:lblOffset val="100"/>
        <c:noMultiLvlLbl val="0"/>
      </c:catAx>
      <c:valAx>
        <c:axId val="31937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370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C10-2A42-461C-A0AB-F39D84D7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43</cp:revision>
  <cp:lastPrinted>2015-06-19T03:07:00Z</cp:lastPrinted>
  <dcterms:created xsi:type="dcterms:W3CDTF">2014-08-27T15:46:00Z</dcterms:created>
  <dcterms:modified xsi:type="dcterms:W3CDTF">2015-06-19T05:52:00Z</dcterms:modified>
</cp:coreProperties>
</file>