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B5" w:rsidRPr="001562B5" w:rsidRDefault="001562B5" w:rsidP="001562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1562B5" w:rsidRDefault="001562B5" w:rsidP="001562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«Школа-интернат № 5»</w:t>
      </w:r>
    </w:p>
    <w:p w:rsidR="005A5D60" w:rsidRPr="001562B5" w:rsidRDefault="005A5D60" w:rsidP="001562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CellSpacing w:w="0" w:type="dxa"/>
        <w:tblInd w:w="-1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5A5D60" w:rsidRPr="001562B5" w:rsidTr="00374E85">
        <w:trPr>
          <w:tblCellSpacing w:w="0" w:type="dxa"/>
        </w:trPr>
        <w:tc>
          <w:tcPr>
            <w:tcW w:w="3545" w:type="dxa"/>
          </w:tcPr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 учителей</w:t>
            </w:r>
          </w:p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О.К. Бридня</w:t>
            </w:r>
          </w:p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</w:t>
            </w:r>
          </w:p>
          <w:p w:rsidR="005A5D60" w:rsidRPr="001562B5" w:rsidRDefault="005A5D60" w:rsidP="00B21384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B21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 _______ Е.Д. Харина</w:t>
            </w:r>
          </w:p>
          <w:p w:rsidR="005A5D60" w:rsidRPr="001562B5" w:rsidRDefault="005A5D60" w:rsidP="00B21384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B21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КГКОУ ШИ 5</w:t>
            </w:r>
          </w:p>
          <w:p w:rsidR="005A5D60" w:rsidRPr="001562B5" w:rsidRDefault="005A5D60" w:rsidP="005A5D60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С. М. Налескина</w:t>
            </w:r>
          </w:p>
          <w:p w:rsidR="005A5D60" w:rsidRPr="001562B5" w:rsidRDefault="005A5D60" w:rsidP="00B21384">
            <w:pPr>
              <w:spacing w:after="0" w:line="240" w:lineRule="auto"/>
              <w:ind w:left="103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B21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562B5" w:rsidRPr="001562B5" w:rsidRDefault="001562B5" w:rsidP="001562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2B5" w:rsidRPr="001562B5" w:rsidRDefault="001562B5" w:rsidP="0015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562B5" w:rsidRPr="001562B5" w:rsidRDefault="001562B5" w:rsidP="0015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2B5" w:rsidRDefault="001562B5" w:rsidP="0015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2B5" w:rsidRDefault="001562B5" w:rsidP="0015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2B5" w:rsidRDefault="001562B5" w:rsidP="0015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2B5" w:rsidRPr="001562B5" w:rsidRDefault="001562B5" w:rsidP="0015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2B5" w:rsidRPr="001562B5" w:rsidRDefault="001562B5" w:rsidP="0015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562B5" w:rsidRPr="001562B5" w:rsidRDefault="001562B5" w:rsidP="0015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 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составлена на основе </w:t>
      </w:r>
    </w:p>
    <w:p w:rsidR="001562B5" w:rsidRPr="001562B5" w:rsidRDefault="001562B5" w:rsidP="0015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программы</w:t>
      </w:r>
    </w:p>
    <w:p w:rsidR="001562B5" w:rsidRPr="001562B5" w:rsidRDefault="001562B5" w:rsidP="0015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 (интеллектуальными нарушениями), </w:t>
      </w:r>
    </w:p>
    <w:p w:rsidR="001562B5" w:rsidRPr="001562B5" w:rsidRDefault="001562B5" w:rsidP="0015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ФГОС УО </w:t>
      </w:r>
    </w:p>
    <w:p w:rsidR="001562B5" w:rsidRPr="001562B5" w:rsidRDefault="001562B5" w:rsidP="001562B5">
      <w:pPr>
        <w:pStyle w:val="40"/>
        <w:shd w:val="clear" w:color="auto" w:fill="auto"/>
        <w:spacing w:before="0" w:line="240" w:lineRule="auto"/>
        <w:rPr>
          <w:b/>
          <w:sz w:val="32"/>
          <w:szCs w:val="28"/>
        </w:rPr>
      </w:pPr>
      <w:r w:rsidRPr="001562B5">
        <w:rPr>
          <w:b/>
          <w:sz w:val="32"/>
          <w:szCs w:val="28"/>
        </w:rPr>
        <w:t xml:space="preserve">за курс </w:t>
      </w:r>
      <w:r>
        <w:rPr>
          <w:b/>
          <w:sz w:val="32"/>
          <w:szCs w:val="28"/>
        </w:rPr>
        <w:t>5</w:t>
      </w:r>
      <w:r w:rsidRPr="001562B5">
        <w:rPr>
          <w:b/>
          <w:sz w:val="32"/>
          <w:szCs w:val="28"/>
        </w:rPr>
        <w:t xml:space="preserve"> класса</w:t>
      </w:r>
    </w:p>
    <w:p w:rsidR="001562B5" w:rsidRPr="001562B5" w:rsidRDefault="001562B5" w:rsidP="001562B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1562B5" w:rsidRPr="001562B5" w:rsidRDefault="001562B5" w:rsidP="001562B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1562B5" w:rsidRPr="001562B5" w:rsidRDefault="001562B5" w:rsidP="001562B5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Составитель: 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учитель физической культуры 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высшей квалификационной категории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Мардашева И.Н.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1562B5" w:rsidRDefault="001562B5" w:rsidP="0015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2B5" w:rsidRPr="001562B5" w:rsidRDefault="001562B5" w:rsidP="0015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2B5" w:rsidRPr="001562B5" w:rsidRDefault="001562B5" w:rsidP="0015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1562B5" w:rsidRPr="001562B5" w:rsidRDefault="001562B5" w:rsidP="00156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562B5" w:rsidRPr="001562B5" w:rsidRDefault="001562B5" w:rsidP="00156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1562B5" w:rsidRPr="001562B5" w:rsidRDefault="001562B5" w:rsidP="00156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1562B5" w:rsidRPr="001562B5" w:rsidRDefault="001562B5" w:rsidP="00156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562B5" w:rsidRPr="001562B5" w:rsidRDefault="001562B5" w:rsidP="00156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1562B5" w:rsidRPr="001562B5" w:rsidRDefault="001562B5" w:rsidP="00156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1562B5" w:rsidRPr="001562B5" w:rsidRDefault="001562B5" w:rsidP="00156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1562B5" w:rsidRDefault="001562B5" w:rsidP="0015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2B5" w:rsidRPr="001562B5" w:rsidRDefault="001562B5" w:rsidP="0015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562B5" w:rsidRPr="001562B5" w:rsidRDefault="001562B5" w:rsidP="0015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62B5" w:rsidRPr="001562B5" w:rsidRDefault="001562B5" w:rsidP="0015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2138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</w:p>
    <w:p w:rsidR="001562B5" w:rsidRPr="001562B5" w:rsidRDefault="001562B5" w:rsidP="001562B5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1562B5" w:rsidRPr="001562B5" w:rsidRDefault="001562B5" w:rsidP="001562B5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1562B5" w:rsidRPr="001562B5" w:rsidRDefault="001562B5" w:rsidP="001562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1562B5" w:rsidRPr="001562B5" w:rsidRDefault="001562B5" w:rsidP="001562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1562B5">
        <w:rPr>
          <w:rFonts w:ascii="Times New Roman" w:hAnsi="Times New Roman" w:cs="Times New Roman"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19.12.2014 N 1599;</w:t>
      </w:r>
    </w:p>
    <w:p w:rsidR="001562B5" w:rsidRPr="001562B5" w:rsidRDefault="001562B5" w:rsidP="001562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1562B5" w:rsidRPr="001562B5" w:rsidRDefault="001562B5" w:rsidP="001562B5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Устав КГКОУ ШИ 5 от 01.10.2015 №212</w:t>
      </w:r>
    </w:p>
    <w:p w:rsidR="001562B5" w:rsidRPr="001562B5" w:rsidRDefault="001562B5" w:rsidP="001562B5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16"/>
          <w:szCs w:val="16"/>
        </w:rPr>
      </w:pPr>
    </w:p>
    <w:p w:rsidR="001562B5" w:rsidRPr="00F11DBC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обучающихся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0234">
        <w:rPr>
          <w:rFonts w:ascii="Times New Roman" w:hAnsi="Times New Roman" w:cs="Times New Roman"/>
          <w:sz w:val="28"/>
          <w:szCs w:val="28"/>
        </w:rPr>
        <w:t>-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11DBC">
        <w:rPr>
          <w:rFonts w:ascii="Times New Roman" w:hAnsi="Times New Roman" w:cs="Times New Roman"/>
          <w:sz w:val="28"/>
          <w:szCs w:val="28"/>
        </w:rPr>
        <w:t>-х классов является логическим продолжением соответствующей учебной программы дополнительного первого (I</w:t>
      </w:r>
      <w:r w:rsidRPr="00F11D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1DBC">
        <w:rPr>
          <w:rFonts w:ascii="Times New Roman" w:hAnsi="Times New Roman" w:cs="Times New Roman"/>
          <w:sz w:val="28"/>
          <w:szCs w:val="28"/>
        </w:rPr>
        <w:t xml:space="preserve">) и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DBC">
        <w:rPr>
          <w:rFonts w:ascii="Times New Roman" w:hAnsi="Times New Roman" w:cs="Times New Roman"/>
          <w:sz w:val="28"/>
          <w:szCs w:val="28"/>
        </w:rPr>
        <w:t>—IV классов.</w:t>
      </w:r>
    </w:p>
    <w:p w:rsidR="001562B5" w:rsidRPr="00F11DBC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562B5">
        <w:rPr>
          <w:rFonts w:ascii="Times New Roman" w:hAnsi="Times New Roman" w:cs="Times New Roman"/>
          <w:b/>
          <w:sz w:val="28"/>
          <w:szCs w:val="28"/>
        </w:rPr>
        <w:t>цель</w:t>
      </w:r>
      <w:r w:rsidRPr="00F11DBC">
        <w:rPr>
          <w:rFonts w:ascii="Times New Roman" w:hAnsi="Times New Roman" w:cs="Times New Roman"/>
          <w:sz w:val="28"/>
          <w:szCs w:val="28"/>
        </w:rPr>
        <w:t xml:space="preserve">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1562B5" w:rsidRPr="00F11DBC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F11DBC">
        <w:rPr>
          <w:rFonts w:ascii="Times New Roman" w:hAnsi="Times New Roman" w:cs="Times New Roman"/>
          <w:sz w:val="28"/>
          <w:szCs w:val="28"/>
        </w:rPr>
        <w:t xml:space="preserve"> реализуемые в ходе уроков физической культуры:</w:t>
      </w:r>
    </w:p>
    <w:p w:rsidR="001562B5" w:rsidRPr="00F11DBC" w:rsidRDefault="001562B5" w:rsidP="001562B5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воспитание интереса к физической культуре и спорту;</w:t>
      </w:r>
    </w:p>
    <w:p w:rsidR="001562B5" w:rsidRPr="00F11DBC" w:rsidRDefault="001562B5" w:rsidP="001562B5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</w:t>
      </w:r>
    </w:p>
    <w:p w:rsidR="001562B5" w:rsidRPr="00F11DBC" w:rsidRDefault="001562B5" w:rsidP="001562B5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коррекция недостатков познавательной сферы и психомоторного раз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1562B5" w:rsidRPr="00F11DBC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 воспитание нравственных качеств и свойств личности; содействие военно-патриотической подготовке.</w:t>
      </w:r>
    </w:p>
    <w:p w:rsidR="001562B5" w:rsidRPr="00E62D38" w:rsidRDefault="001562B5" w:rsidP="001562B5">
      <w:pPr>
        <w:pStyle w:val="31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1562B5" w:rsidRPr="001562B5" w:rsidRDefault="001562B5" w:rsidP="001562B5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2. Общая характеристика учебного предмета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Физическая культура в специальном (коррекционном) образовательном учреждение VIII вида является составной частью всей системы работы с обучающимися с нарушением интеллекта.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</w:t>
      </w:r>
      <w:r w:rsidRPr="001562B5">
        <w:rPr>
          <w:rStyle w:val="0pt"/>
          <w:sz w:val="28"/>
          <w:szCs w:val="28"/>
        </w:rPr>
        <w:t xml:space="preserve"> конкретных</w:t>
      </w:r>
      <w:r w:rsidRPr="001562B5">
        <w:rPr>
          <w:sz w:val="28"/>
          <w:szCs w:val="28"/>
        </w:rPr>
        <w:t xml:space="preserve"> задач физического воспитания: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коррекция и компенсация нарушений физического развития;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развитие двигательных возможностей в процессе обучения;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укрепление здоровья, содействие нормальному физическому</w:t>
      </w:r>
      <w:r w:rsidRPr="001562B5">
        <w:rPr>
          <w:rStyle w:val="0pt"/>
          <w:sz w:val="28"/>
          <w:szCs w:val="28"/>
        </w:rPr>
        <w:t xml:space="preserve"> развитию.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индивидуализация и дифференциация процесса обучения;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коррекционная направленность обучения;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оптимистическая перспектива;</w:t>
      </w:r>
    </w:p>
    <w:p w:rsidR="001562B5" w:rsidRPr="001562B5" w:rsidRDefault="001562B5" w:rsidP="001562B5">
      <w:pPr>
        <w:pStyle w:val="31"/>
        <w:numPr>
          <w:ilvl w:val="0"/>
          <w:numId w:val="9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1562B5" w:rsidRPr="001562B5" w:rsidRDefault="001562B5" w:rsidP="001562B5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В программу включены следующие разделы: знания о физической культуре, физические упражнения, физическая нагрузка и её влияние на повышение частоты сердечных сокращений, коррекционно-развивающие упражнения, физическое совершенствование. </w:t>
      </w:r>
    </w:p>
    <w:p w:rsidR="001562B5" w:rsidRPr="001562B5" w:rsidRDefault="001562B5" w:rsidP="001562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 основу разработки программы по предмету заложены дифференцированный и деятельностный подходы в обучении обучающихся с умственной отсталостью.</w:t>
      </w:r>
    </w:p>
    <w:p w:rsidR="001562B5" w:rsidRPr="001562B5" w:rsidRDefault="001562B5" w:rsidP="001562B5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1562B5" w:rsidRPr="001562B5" w:rsidRDefault="001562B5" w:rsidP="001562B5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учитель руководствуется следующими дидактическими принципами: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1) обучение должно быть направлено на коррекцию недостатков в познавательной деятельности и формирование личностных качеств;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lastRenderedPageBreak/>
        <w:t>2) методы обучения и виды учебной деятельности на уроке должны быть разнообразны и должны включать в себя наглядность, иллюстративность. На уроке должен быть, дифференцирован раздаточный материл;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Для эффективности урока необходимо создать учительско - ученическую деятельность. Профессионализм учительской деятельности основан на следующих правилах: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формирование интереса только через деятельность самих обучающихся с умственной отсталостью;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совместимость словесности, наглядности, дидактики на уроке;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мотивация деятельности является решающим в успехе хорошего урока, и это задача учителя;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перевод внешних мотивов во внутренние - это появление желания учиться.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На уроках физической культуры </w:t>
      </w:r>
      <w:r w:rsidRPr="001562B5">
        <w:rPr>
          <w:rFonts w:ascii="Times New Roman" w:hAnsi="Times New Roman" w:cs="Times New Roman"/>
          <w:sz w:val="28"/>
          <w:szCs w:val="28"/>
        </w:rPr>
        <w:t xml:space="preserve">для детей с нарушениями интеллекта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важно использовать разнообразные методы:</w:t>
      </w:r>
    </w:p>
    <w:p w:rsidR="001562B5" w:rsidRPr="001562B5" w:rsidRDefault="001562B5" w:rsidP="001562B5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1562B5" w:rsidRPr="001562B5" w:rsidRDefault="001562B5" w:rsidP="001562B5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1562B5" w:rsidRPr="001562B5" w:rsidRDefault="001562B5" w:rsidP="001562B5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1562B5" w:rsidRPr="001562B5" w:rsidRDefault="001562B5" w:rsidP="001562B5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1562B5" w:rsidRPr="001562B5" w:rsidRDefault="001562B5" w:rsidP="001562B5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1562B5" w:rsidRPr="001562B5" w:rsidRDefault="001562B5" w:rsidP="001562B5">
      <w:pPr>
        <w:pStyle w:val="af"/>
        <w:spacing w:before="0" w:beforeAutospacing="0" w:after="0" w:afterAutospacing="0"/>
        <w:ind w:firstLine="426"/>
      </w:pPr>
      <w:r w:rsidRPr="001562B5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1562B5" w:rsidRPr="001562B5" w:rsidRDefault="001562B5" w:rsidP="001562B5">
      <w:pPr>
        <w:pStyle w:val="af"/>
        <w:spacing w:before="0" w:beforeAutospacing="0" w:after="0" w:afterAutospacing="0"/>
        <w:ind w:firstLine="426"/>
      </w:pPr>
      <w:r w:rsidRPr="001562B5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1562B5" w:rsidRPr="00E62D38" w:rsidRDefault="001562B5" w:rsidP="001562B5">
      <w:pPr>
        <w:pStyle w:val="31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562B5">
        <w:rPr>
          <w:rStyle w:val="ad"/>
          <w:sz w:val="28"/>
          <w:szCs w:val="28"/>
        </w:rPr>
        <w:t>3. Описание места учебного предмета в учебном плане.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  <w:r w:rsidRPr="001562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tbl>
      <w:tblPr>
        <w:tblW w:w="96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1562B5" w:rsidRPr="001562B5" w:rsidTr="001562B5">
        <w:trPr>
          <w:trHeight w:val="9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 xml:space="preserve">Часов 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в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III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IV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Год</w:t>
            </w:r>
          </w:p>
        </w:tc>
      </w:tr>
      <w:tr w:rsidR="001562B5" w:rsidRPr="001562B5" w:rsidTr="001562B5">
        <w:trPr>
          <w:trHeight w:val="9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Физическая</w:t>
            </w:r>
          </w:p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5" w:rsidRPr="001562B5" w:rsidRDefault="001562B5" w:rsidP="001562B5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105</w:t>
            </w:r>
          </w:p>
        </w:tc>
      </w:tr>
    </w:tbl>
    <w:p w:rsidR="001562B5" w:rsidRPr="00E62D38" w:rsidRDefault="001562B5" w:rsidP="001562B5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  <w:bookmarkStart w:id="1" w:name="bookmark2"/>
    </w:p>
    <w:p w:rsidR="001562B5" w:rsidRPr="001562B5" w:rsidRDefault="001562B5" w:rsidP="001562B5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4. Содержание учебного предмета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Содержание программы отражено в следующих разделах: «Гимнастика», «Легкая атлетика», «Лыжная и конькобежная подготовки», 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разделе «Гимнастика» (подраздел «Практический материал»)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прыжок; упражнения со скакалками; гантелями и штангой; на преодоление сопротивления; упражнения для корпуса и ног; элементы акробатики.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 д.).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Особое место в системе уроков по физической культуре занимают разделы «Подвижные игры» и «Спортивные игры»,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DBC">
        <w:rPr>
          <w:rFonts w:ascii="Times New Roman" w:hAnsi="Times New Roman" w:cs="Times New Roman"/>
          <w:sz w:val="28"/>
          <w:szCs w:val="28"/>
        </w:rPr>
        <w:t>-го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:rsidR="001562B5" w:rsidRPr="001562B5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2B5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Личная гигиена, солнечные и воздушные ванны. Значение физических упражнений в жизни человека.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1562B5" w:rsidRPr="00F11DBC" w:rsidRDefault="001562B5" w:rsidP="00E62D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Физическая культура и спорт в России. Специальные олимпийские</w:t>
      </w:r>
      <w:r w:rsidR="00E62D38"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игры.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Здоровый образ жизни и занятия спортом после окончания школы.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bookmark165"/>
      <w:r w:rsidRPr="00E62D38">
        <w:rPr>
          <w:rFonts w:ascii="Times New Roman" w:hAnsi="Times New Roman" w:cs="Times New Roman"/>
          <w:i/>
          <w:sz w:val="28"/>
          <w:szCs w:val="28"/>
        </w:rPr>
        <w:t>Гимнастика</w:t>
      </w:r>
      <w:bookmarkEnd w:id="2"/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166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3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Элементарные сведения о передвижениях по ориентирам.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16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4"/>
    </w:p>
    <w:p w:rsidR="001562B5" w:rsidRPr="00E62D38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Построения и перестроения.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без предметов</w:t>
      </w:r>
      <w:r w:rsidRPr="00F11DBC">
        <w:rPr>
          <w:rFonts w:ascii="Times New Roman" w:hAnsi="Times New Roman" w:cs="Times New Roman"/>
          <w:sz w:val="28"/>
          <w:szCs w:val="28"/>
        </w:rPr>
        <w:t xml:space="preserve"> (корригирующие и общеразвивающие упражнения):</w:t>
      </w:r>
    </w:p>
    <w:p w:rsidR="001562B5" w:rsidRPr="00F11DBC" w:rsidRDefault="001562B5" w:rsidP="00E62D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упражнения на дыхание; для развития мышц кистей рук и пальцев; мышц шеи; расслабления мышц; укрепления голеностопных суставов и стоп;</w:t>
      </w:r>
      <w:r w:rsidR="00E62D38"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укрепления мышц туловища, рук и ног; для формирования и укрепления правильной осанки.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с предметами: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 гимнастическими палками; большими обручами; малыми мячами; большим мячом; набивными мячами; со скакалками; гантелями и штангой; лазанье и перелезание; упражнения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5" w:name="bookmark168"/>
      <w:r w:rsidRPr="00E62D38">
        <w:rPr>
          <w:rFonts w:ascii="Times New Roman" w:hAnsi="Times New Roman" w:cs="Times New Roman"/>
          <w:i/>
          <w:sz w:val="28"/>
          <w:szCs w:val="28"/>
        </w:rPr>
        <w:t>Легкая атлетика</w:t>
      </w:r>
      <w:bookmarkEnd w:id="5"/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169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6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Фазы прыжка в высоту с разбега. Подготовка суставов и мышечно- сухожильного аппарата к предстоящей деятельности. Техника безопасности при выполнении прыжков в высоту.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170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7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Ходьба в разном темпе; с изменением направления; ускорением и замедлением; преодолением препятствий и т. п.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Бег.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lastRenderedPageBreak/>
        <w:t>Прыжки.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Метание.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Метание малого мяча на дальность. Метание мяча в вертикальную цель. Метание в движущую цель.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8" w:name="bookmark171"/>
      <w:r w:rsidRPr="00E62D38">
        <w:rPr>
          <w:rFonts w:ascii="Times New Roman" w:hAnsi="Times New Roman" w:cs="Times New Roman"/>
          <w:i/>
          <w:sz w:val="28"/>
          <w:szCs w:val="28"/>
        </w:rPr>
        <w:t>Лыжная и конькобежная подготовки</w:t>
      </w:r>
      <w:bookmarkEnd w:id="8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Сведения о применении лыж в быту. Занятия на лыжах как средство закаливания организма.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Прокладка учебной лыжни; санитарно-гигиенические требования к занятиям на лыжах. Виды лыжного спорта; сведения о технике лыжных ходов.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172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9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лыжника. Виды лыжных ходов (попеременный двухшажный; одновременный бесшажный; одновременный одношажный). Совершенство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вание разных видов подъемов и спусков. Повороты.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bookmark173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10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Занятия на коньках как средство закаливания организма.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74"/>
      <w:r w:rsidRPr="00F11DBC">
        <w:rPr>
          <w:rFonts w:ascii="Times New Roman" w:hAnsi="Times New Roman" w:cs="Times New Roman"/>
          <w:sz w:val="28"/>
          <w:szCs w:val="28"/>
        </w:rPr>
        <w:t>Подвижные игры</w:t>
      </w:r>
      <w:bookmarkEnd w:id="11"/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75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2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Коррекционные игры;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3" w:name="bookmark176"/>
      <w:r w:rsidRPr="00E62D38">
        <w:rPr>
          <w:rFonts w:ascii="Times New Roman" w:hAnsi="Times New Roman" w:cs="Times New Roman"/>
          <w:i/>
          <w:sz w:val="28"/>
          <w:szCs w:val="28"/>
        </w:rPr>
        <w:t>Спортивные игры</w:t>
      </w:r>
      <w:bookmarkEnd w:id="13"/>
    </w:p>
    <w:p w:rsidR="001562B5" w:rsidRPr="00E62D38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игры в баскетбол, правила поведения учащихся при выполнении упражнений с мячом.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Влияние занятий баскетболом на организм учащихся.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7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4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баскетболиста. Передвижение в стойке вправо, влево, вперед, назад. Остановка по свистку. Передача мяча от груди с места и в движении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 на основе баскетбола. Эстафеты с ведением мяча.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F11DBC">
        <w:rPr>
          <w:rFonts w:ascii="Times New Roman" w:hAnsi="Times New Roman" w:cs="Times New Roman"/>
          <w:sz w:val="28"/>
          <w:szCs w:val="28"/>
        </w:rPr>
        <w:t>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bookmark178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5"/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Многоскоки. Верхняя прямая передача мяча после перемещения вперед, вправо, влево.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Учебные игры на основе волейбола. Игры (эстафеты) с мячами.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Настольный теннис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Парные игры. Правила соревнований. Тактика парных игр.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Подача мяча слева и справа, удары слева, справа, прямые с вращением мяча. Одиночные игры.</w:t>
      </w:r>
    </w:p>
    <w:p w:rsidR="001562B5" w:rsidRPr="00E62D38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Хоккей на полу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безопасной игры в хоккей на полу.</w:t>
      </w:r>
    </w:p>
    <w:p w:rsidR="001562B5" w:rsidRPr="00F11DBC" w:rsidRDefault="001562B5" w:rsidP="00156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</w:t>
      </w:r>
    </w:p>
    <w:p w:rsidR="001562B5" w:rsidRPr="00E62D38" w:rsidRDefault="001562B5" w:rsidP="001562B5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</w:p>
    <w:p w:rsidR="001562B5" w:rsidRPr="001562B5" w:rsidRDefault="001562B5" w:rsidP="001562B5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1562B5" w:rsidRPr="001562B5" w:rsidRDefault="001562B5" w:rsidP="001562B5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bookmarkStart w:id="16" w:name="bookmark3"/>
      <w:bookmarkEnd w:id="1"/>
      <w:r w:rsidRPr="001562B5">
        <w:rPr>
          <w:sz w:val="28"/>
          <w:szCs w:val="28"/>
        </w:rPr>
        <w:t xml:space="preserve">Освоение обучающимися </w:t>
      </w:r>
      <w:r w:rsidRPr="001562B5">
        <w:rPr>
          <w:rStyle w:val="FontStyle11"/>
          <w:sz w:val="28"/>
          <w:szCs w:val="28"/>
        </w:rPr>
        <w:t xml:space="preserve">программы учебного предмета «Физическая культура» </w:t>
      </w:r>
      <w:r w:rsidRPr="001562B5">
        <w:rPr>
          <w:sz w:val="28"/>
          <w:szCs w:val="28"/>
        </w:rPr>
        <w:t xml:space="preserve">предполагает достижение ими двух видов результатов: </w:t>
      </w:r>
      <w:r w:rsidRPr="001562B5">
        <w:rPr>
          <w:i/>
          <w:sz w:val="28"/>
          <w:szCs w:val="28"/>
        </w:rPr>
        <w:t>личностных и предметных</w:t>
      </w:r>
      <w:r w:rsidRPr="001562B5">
        <w:rPr>
          <w:sz w:val="28"/>
          <w:szCs w:val="28"/>
        </w:rPr>
        <w:t>.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1562B5" w:rsidRPr="001562B5" w:rsidRDefault="001562B5" w:rsidP="001562B5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1)</w:t>
      </w:r>
      <w:r w:rsidRPr="001562B5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1562B5" w:rsidRPr="001562B5" w:rsidRDefault="001562B5" w:rsidP="001562B5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2)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1562B5" w:rsidRPr="001562B5" w:rsidRDefault="001562B5" w:rsidP="001562B5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3)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адекватных представлений о собственных возможностях, о насущно необходимом жизнеобеспечении;</w:t>
      </w:r>
    </w:p>
    <w:p w:rsidR="001562B5" w:rsidRPr="001562B5" w:rsidRDefault="001562B5" w:rsidP="001562B5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4)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1562B5" w:rsidRPr="001562B5" w:rsidRDefault="001562B5" w:rsidP="001562B5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5)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1562B5" w:rsidRPr="001562B5" w:rsidRDefault="001562B5" w:rsidP="001562B5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6)</w:t>
      </w:r>
      <w:r w:rsidRPr="001562B5">
        <w:rPr>
          <w:rFonts w:ascii="Times New Roman" w:hAnsi="Times New Roman" w:cs="Times New Roman"/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1562B5" w:rsidRPr="001562B5" w:rsidRDefault="001562B5" w:rsidP="001562B5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7)</w:t>
      </w:r>
      <w:r w:rsidRPr="001562B5">
        <w:rPr>
          <w:rFonts w:ascii="Times New Roman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562B5" w:rsidRPr="001562B5" w:rsidRDefault="001562B5" w:rsidP="001562B5">
      <w:pPr>
        <w:tabs>
          <w:tab w:val="left" w:pos="31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8)</w:t>
      </w:r>
      <w:r w:rsidRPr="001562B5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1562B5" w:rsidRPr="001562B5" w:rsidRDefault="001562B5" w:rsidP="001562B5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9)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:rsidR="001562B5" w:rsidRPr="001562B5" w:rsidRDefault="001562B5" w:rsidP="001562B5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10)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:rsidR="001562B5" w:rsidRPr="001562B5" w:rsidRDefault="001562B5" w:rsidP="001562B5">
      <w:pPr>
        <w:tabs>
          <w:tab w:val="left" w:pos="4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1562B5">
        <w:rPr>
          <w:rFonts w:ascii="Times New Roman" w:hAnsi="Times New Roman" w:cs="Times New Roman"/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1562B5" w:rsidRPr="001562B5" w:rsidRDefault="001562B5" w:rsidP="001562B5">
      <w:pPr>
        <w:tabs>
          <w:tab w:val="left" w:pos="46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12)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562B5" w:rsidRPr="001562B5" w:rsidRDefault="001562B5" w:rsidP="001562B5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13)</w:t>
      </w:r>
      <w:r w:rsidRPr="001562B5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bookmarkEnd w:id="16"/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1562B5">
        <w:rPr>
          <w:rFonts w:ascii="Times New Roman" w:eastAsia="Times New Roman" w:hAnsi="Times New Roman" w:cs="Times New Roman"/>
          <w:i/>
          <w:sz w:val="28"/>
          <w:szCs w:val="28"/>
        </w:rPr>
        <w:t>минимальный и достаточный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Style w:val="11"/>
          <w:rFonts w:eastAsia="Arial Unicode MS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11"/>
          <w:sz w:val="28"/>
          <w:szCs w:val="28"/>
        </w:rPr>
        <w:t>Минимальный уровень: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со сверстниками в подвижных и спортивных играх; взаимодействие со сверстниками по правилам проведения подвижных игр и соревнований;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оказание посильной помощи сверстникам при выполнении учебных заданий;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21"/>
          <w:sz w:val="28"/>
          <w:szCs w:val="28"/>
        </w:rPr>
        <w:t>Достаточный уровень: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строевых действий в шеренге и колонне; знание видов лыжного спорта, демонстрация техники лыжных ходов; знание температурных норм для занятий;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и измерение индивидуальных показателей физического развития (длина и масса тела),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1562B5" w:rsidRPr="001562B5" w:rsidRDefault="001562B5" w:rsidP="001562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пользование спортивным инвентарем и тренажерным оборудованием; правильная ориентировка в пространстве спортивного зала и на стадионе;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57"/>
        <w:jc w:val="both"/>
        <w:rPr>
          <w:rStyle w:val="FontStyle14"/>
          <w:b w:val="0"/>
          <w:bCs w:val="0"/>
          <w:sz w:val="28"/>
          <w:szCs w:val="28"/>
        </w:rPr>
      </w:pPr>
      <w:r w:rsidRPr="001562B5">
        <w:rPr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1562B5" w:rsidRPr="001562B5" w:rsidRDefault="001562B5" w:rsidP="001562B5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1562B5" w:rsidRPr="001562B5" w:rsidRDefault="001562B5" w:rsidP="001562B5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lastRenderedPageBreak/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1562B5">
        <w:rPr>
          <w:rStyle w:val="70pt"/>
          <w:sz w:val="28"/>
          <w:szCs w:val="28"/>
        </w:rPr>
        <w:t xml:space="preserve"> личностного развития</w:t>
      </w:r>
      <w:r w:rsidRPr="001562B5">
        <w:rPr>
          <w:spacing w:val="0"/>
          <w:sz w:val="28"/>
          <w:szCs w:val="28"/>
        </w:rPr>
        <w:t xml:space="preserve"> по следующей шкале:</w:t>
      </w:r>
    </w:p>
    <w:p w:rsidR="001562B5" w:rsidRPr="001562B5" w:rsidRDefault="001562B5" w:rsidP="001562B5">
      <w:pPr>
        <w:pStyle w:val="7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- не выполняет, помощь не принимает.</w:t>
      </w:r>
    </w:p>
    <w:p w:rsidR="001562B5" w:rsidRPr="001562B5" w:rsidRDefault="001562B5" w:rsidP="001562B5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8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1562B5">
        <w:rPr>
          <w:rStyle w:val="0pt"/>
          <w:spacing w:val="0"/>
          <w:sz w:val="28"/>
          <w:szCs w:val="28"/>
        </w:rPr>
        <w:t>помощи.</w:t>
      </w:r>
    </w:p>
    <w:p w:rsidR="001562B5" w:rsidRPr="001562B5" w:rsidRDefault="001562B5" w:rsidP="001562B5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9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1562B5" w:rsidRPr="001562B5" w:rsidRDefault="001562B5" w:rsidP="001562B5">
      <w:pPr>
        <w:pStyle w:val="3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1562B5" w:rsidRPr="001562B5" w:rsidRDefault="001562B5" w:rsidP="001562B5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999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1562B5" w:rsidRPr="001562B5" w:rsidRDefault="001562B5" w:rsidP="001562B5">
      <w:pPr>
        <w:pStyle w:val="3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1562B5" w:rsidRPr="001562B5" w:rsidRDefault="001562B5" w:rsidP="001562B5">
      <w:pPr>
        <w:pStyle w:val="31"/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1562B5" w:rsidRPr="001562B5" w:rsidRDefault="001562B5" w:rsidP="001562B5">
      <w:pPr>
        <w:pStyle w:val="31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1562B5" w:rsidRPr="001562B5" w:rsidRDefault="001562B5" w:rsidP="001562B5">
      <w:pPr>
        <w:pStyle w:val="31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1562B5" w:rsidRPr="001562B5" w:rsidRDefault="001562B5" w:rsidP="001562B5">
      <w:pPr>
        <w:pStyle w:val="31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1562B5" w:rsidRPr="001562B5" w:rsidRDefault="001562B5" w:rsidP="001562B5">
      <w:pPr>
        <w:pStyle w:val="31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1562B5" w:rsidRPr="001562B5" w:rsidRDefault="001562B5" w:rsidP="001562B5">
      <w:pPr>
        <w:pStyle w:val="31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выраженная динамика.</w:t>
      </w:r>
    </w:p>
    <w:p w:rsidR="001562B5" w:rsidRPr="001562B5" w:rsidRDefault="001562B5" w:rsidP="001562B5">
      <w:pPr>
        <w:pStyle w:val="31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</w:t>
      </w:r>
      <w:r w:rsidRPr="001562B5">
        <w:rPr>
          <w:rStyle w:val="ae"/>
          <w:sz w:val="28"/>
          <w:szCs w:val="28"/>
        </w:rPr>
        <w:t xml:space="preserve"> предметных результатов</w:t>
      </w:r>
      <w:r w:rsidRPr="001562B5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1562B5" w:rsidRPr="001562B5" w:rsidRDefault="001562B5" w:rsidP="001562B5">
      <w:pPr>
        <w:pStyle w:val="31"/>
        <w:numPr>
          <w:ilvl w:val="2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выполняет, помощь не принимает.</w:t>
      </w:r>
    </w:p>
    <w:p w:rsidR="001562B5" w:rsidRPr="001562B5" w:rsidRDefault="001562B5" w:rsidP="001562B5">
      <w:pPr>
        <w:pStyle w:val="31"/>
        <w:numPr>
          <w:ilvl w:val="2"/>
          <w:numId w:val="10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1562B5" w:rsidRPr="001562B5" w:rsidRDefault="001562B5" w:rsidP="001562B5">
      <w:pPr>
        <w:pStyle w:val="31"/>
        <w:numPr>
          <w:ilvl w:val="2"/>
          <w:numId w:val="10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1562B5" w:rsidRPr="001562B5" w:rsidRDefault="001562B5" w:rsidP="001562B5">
      <w:pPr>
        <w:pStyle w:val="31"/>
        <w:numPr>
          <w:ilvl w:val="2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1562B5" w:rsidRPr="001562B5" w:rsidRDefault="001562B5" w:rsidP="001562B5">
      <w:pPr>
        <w:pStyle w:val="31"/>
        <w:numPr>
          <w:ilvl w:val="2"/>
          <w:numId w:val="10"/>
        </w:numPr>
        <w:shd w:val="clear" w:color="auto" w:fill="auto"/>
        <w:tabs>
          <w:tab w:val="left" w:pos="426"/>
          <w:tab w:val="left" w:pos="100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1562B5" w:rsidRPr="001562B5" w:rsidRDefault="001562B5" w:rsidP="001562B5">
      <w:pPr>
        <w:pStyle w:val="31"/>
        <w:numPr>
          <w:ilvl w:val="2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1562B5" w:rsidRPr="001562B5" w:rsidRDefault="001562B5" w:rsidP="001562B5">
      <w:pPr>
        <w:pStyle w:val="31"/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1562B5" w:rsidRPr="001562B5" w:rsidRDefault="001562B5" w:rsidP="001562B5">
      <w:pPr>
        <w:pStyle w:val="31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воспроизводит при максимальном объеме помощи.</w:t>
      </w:r>
    </w:p>
    <w:p w:rsidR="001562B5" w:rsidRPr="001562B5" w:rsidRDefault="001562B5" w:rsidP="001562B5">
      <w:pPr>
        <w:pStyle w:val="31"/>
        <w:numPr>
          <w:ilvl w:val="3"/>
          <w:numId w:val="10"/>
        </w:numPr>
        <w:shd w:val="clear" w:color="auto" w:fill="auto"/>
        <w:tabs>
          <w:tab w:val="left" w:pos="426"/>
          <w:tab w:val="left" w:pos="8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1562B5" w:rsidRPr="001562B5" w:rsidRDefault="001562B5" w:rsidP="001562B5">
      <w:pPr>
        <w:pStyle w:val="31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 незначительными ошибками.</w:t>
      </w:r>
    </w:p>
    <w:p w:rsidR="001562B5" w:rsidRPr="001562B5" w:rsidRDefault="001562B5" w:rsidP="001562B5">
      <w:pPr>
        <w:pStyle w:val="31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подсказке с незначительными ошибками.</w:t>
      </w:r>
    </w:p>
    <w:p w:rsidR="001562B5" w:rsidRPr="001562B5" w:rsidRDefault="001562B5" w:rsidP="001562B5">
      <w:pPr>
        <w:pStyle w:val="31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или подсказкам без ошибок.</w:t>
      </w:r>
    </w:p>
    <w:p w:rsidR="001562B5" w:rsidRPr="001562B5" w:rsidRDefault="001562B5" w:rsidP="001562B5">
      <w:pPr>
        <w:pStyle w:val="31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самостоятельно без ошибок по вопросу.</w:t>
      </w:r>
    </w:p>
    <w:p w:rsidR="001562B5" w:rsidRPr="001562B5" w:rsidRDefault="001562B5" w:rsidP="001562B5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1562B5" w:rsidRPr="001562B5" w:rsidRDefault="001562B5" w:rsidP="001562B5">
      <w:pPr>
        <w:pStyle w:val="31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1562B5" w:rsidRPr="001562B5" w:rsidRDefault="001562B5" w:rsidP="001562B5">
      <w:pPr>
        <w:pStyle w:val="31"/>
        <w:numPr>
          <w:ilvl w:val="4"/>
          <w:numId w:val="10"/>
        </w:numPr>
        <w:shd w:val="clear" w:color="auto" w:fill="auto"/>
        <w:tabs>
          <w:tab w:val="left" w:pos="284"/>
          <w:tab w:val="left" w:pos="74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1562B5" w:rsidRPr="001562B5" w:rsidRDefault="001562B5" w:rsidP="001562B5">
      <w:pPr>
        <w:pStyle w:val="31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1562B5" w:rsidRPr="001562B5" w:rsidRDefault="001562B5" w:rsidP="001562B5">
      <w:pPr>
        <w:pStyle w:val="31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1562B5" w:rsidRPr="001562B5" w:rsidRDefault="001562B5" w:rsidP="001562B5">
      <w:pPr>
        <w:pStyle w:val="31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выраженная динамика. </w:t>
      </w:r>
    </w:p>
    <w:p w:rsidR="006C2A5E" w:rsidRPr="00E62D38" w:rsidRDefault="00F53ECC" w:rsidP="006C2A5E">
      <w:pPr>
        <w:pStyle w:val="31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3119"/>
        <w:gridCol w:w="3118"/>
        <w:gridCol w:w="2693"/>
      </w:tblGrid>
      <w:tr w:rsidR="006C2A5E" w:rsidTr="009B36F6">
        <w:tc>
          <w:tcPr>
            <w:tcW w:w="1843" w:type="dxa"/>
            <w:tcBorders>
              <w:tl2br w:val="single" w:sz="4" w:space="0" w:color="auto"/>
            </w:tcBorders>
          </w:tcPr>
          <w:p w:rsidR="006C2A5E" w:rsidRPr="00E62D38" w:rsidRDefault="006C2A5E" w:rsidP="0046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     Уровень</w:t>
            </w:r>
          </w:p>
        </w:tc>
        <w:tc>
          <w:tcPr>
            <w:tcW w:w="3119" w:type="dxa"/>
          </w:tcPr>
          <w:p w:rsidR="006C2A5E" w:rsidRPr="00E62D38" w:rsidRDefault="006C2A5E" w:rsidP="004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3118" w:type="dxa"/>
          </w:tcPr>
          <w:p w:rsidR="006C2A5E" w:rsidRPr="00E62D38" w:rsidRDefault="006C2A5E" w:rsidP="004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6C2A5E" w:rsidRPr="00E62D38" w:rsidRDefault="006C2A5E" w:rsidP="004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</w:tr>
      <w:tr w:rsidR="006C2A5E" w:rsidTr="009B36F6">
        <w:tc>
          <w:tcPr>
            <w:tcW w:w="1843" w:type="dxa"/>
          </w:tcPr>
          <w:p w:rsidR="006C2A5E" w:rsidRPr="00E62D38" w:rsidRDefault="006C2A5E" w:rsidP="0046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Бег 60 м, с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11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макс.темпе, с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8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Потягивание из виса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2-4 раз.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д. 130-145 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м. 150-160 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Поднимание туловище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д.   5-8 раз. 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Кроссовый бег, мин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7</w:t>
            </w:r>
          </w:p>
          <w:p w:rsidR="006C2A5E" w:rsidRPr="00E62D38" w:rsidRDefault="00BE6AF9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A5E" w:rsidRPr="00E62D38">
              <w:rPr>
                <w:rFonts w:ascii="Times New Roman" w:hAnsi="Times New Roman" w:cs="Times New Roman"/>
                <w:sz w:val="24"/>
                <w:szCs w:val="24"/>
              </w:rPr>
              <w:t>оследовательное выполнение 4-х кувырков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 20-24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15-18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Челночный бег 3×10м,с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 8,7</w:t>
            </w:r>
          </w:p>
          <w:p w:rsidR="006C2A5E" w:rsidRPr="00E62D38" w:rsidRDefault="006C2A5E" w:rsidP="0046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9,2</w:t>
            </w:r>
          </w:p>
        </w:tc>
        <w:tc>
          <w:tcPr>
            <w:tcW w:w="3118" w:type="dxa"/>
          </w:tcPr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Бег 60 м, с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макс.темпе, с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B36F6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Потягивание из виса</w:t>
            </w:r>
          </w:p>
          <w:p w:rsidR="006C2A5E" w:rsidRPr="00E62D38" w:rsidRDefault="00BE6AF9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2</w:t>
            </w:r>
            <w:r w:rsidR="006C2A5E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Поднимание туловище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д.   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раз. 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Кроссовый бег, мин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A5E" w:rsidRPr="00E62D38" w:rsidRDefault="00BE6AF9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A5E" w:rsidRPr="00E62D38">
              <w:rPr>
                <w:rFonts w:ascii="Times New Roman" w:hAnsi="Times New Roman" w:cs="Times New Roman"/>
                <w:sz w:val="24"/>
                <w:szCs w:val="24"/>
              </w:rPr>
              <w:t>оследовательное выполнение 4-х кувырков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Челночный бег 3×10м,с</w:t>
            </w:r>
          </w:p>
          <w:p w:rsidR="006C2A5E" w:rsidRPr="00E62D38" w:rsidRDefault="006C2A5E" w:rsidP="006C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6C2A5E" w:rsidRPr="00E62D38" w:rsidRDefault="006C2A5E" w:rsidP="0046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м. 9,</w:t>
            </w:r>
            <w:r w:rsidR="00BE6AF9" w:rsidRPr="00E62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C2A5E" w:rsidRPr="00E62D38" w:rsidRDefault="006C2A5E" w:rsidP="0046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38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помощью учителя</w:t>
            </w:r>
          </w:p>
          <w:p w:rsidR="006C2A5E" w:rsidRPr="00E62D38" w:rsidRDefault="006C2A5E" w:rsidP="0046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D38" w:rsidRPr="00E62D38" w:rsidRDefault="00E62D38" w:rsidP="00E62D3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2D38" w:rsidRPr="00355BC5" w:rsidRDefault="00E62D38" w:rsidP="00E62D3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689A">
        <w:rPr>
          <w:rFonts w:ascii="Times New Roman" w:hAnsi="Times New Roman"/>
          <w:b/>
          <w:sz w:val="28"/>
          <w:szCs w:val="28"/>
        </w:rPr>
        <w:t>. Материально-техническое обеспечение учебного предмета</w:t>
      </w:r>
    </w:p>
    <w:p w:rsidR="00E62D38" w:rsidRPr="00D13545" w:rsidRDefault="00E62D38" w:rsidP="00E62D3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Cs w:val="28"/>
        </w:rPr>
      </w:pPr>
      <w:r w:rsidRPr="00D13545">
        <w:rPr>
          <w:rFonts w:ascii="Times New Roman" w:hAnsi="Times New Roman"/>
          <w:b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="-176" w:tblpY="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851"/>
        <w:gridCol w:w="1559"/>
      </w:tblGrid>
      <w:tr w:rsidR="00374E85" w:rsidRPr="007C689A" w:rsidTr="00AC4E76">
        <w:tc>
          <w:tcPr>
            <w:tcW w:w="5070" w:type="dxa"/>
          </w:tcPr>
          <w:p w:rsidR="00374E85" w:rsidRPr="00B219DF" w:rsidRDefault="00374E85" w:rsidP="00374E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09" w:type="dxa"/>
          </w:tcPr>
          <w:p w:rsidR="00374E85" w:rsidRPr="00B219DF" w:rsidRDefault="00374E85" w:rsidP="00374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851" w:type="dxa"/>
          </w:tcPr>
          <w:p w:rsidR="00374E85" w:rsidRPr="00B219DF" w:rsidRDefault="00374E85" w:rsidP="00374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74E85" w:rsidRPr="00B219DF" w:rsidRDefault="00374E85" w:rsidP="00374E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374E85" w:rsidRPr="002C4E13" w:rsidTr="00AC4E76">
        <w:tc>
          <w:tcPr>
            <w:tcW w:w="5070" w:type="dxa"/>
          </w:tcPr>
          <w:p w:rsidR="00374E85" w:rsidRPr="008B64CC" w:rsidRDefault="00374E85" w:rsidP="00374E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Физическая культура. Учебник для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класса образовательных </w:t>
            </w: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учреждений. </w:t>
            </w:r>
          </w:p>
          <w:p w:rsidR="00374E85" w:rsidRPr="008B64CC" w:rsidRDefault="00374E85" w:rsidP="00374E8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2409" w:type="dxa"/>
          </w:tcPr>
          <w:p w:rsidR="00374E85" w:rsidRPr="002C4E13" w:rsidRDefault="00374E85" w:rsidP="00374E8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Матвеев А.П.  </w:t>
            </w:r>
          </w:p>
        </w:tc>
        <w:tc>
          <w:tcPr>
            <w:tcW w:w="851" w:type="dxa"/>
          </w:tcPr>
          <w:p w:rsidR="00374E85" w:rsidRPr="002C4E13" w:rsidRDefault="00374E85" w:rsidP="00374E8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559" w:type="dxa"/>
          </w:tcPr>
          <w:p w:rsidR="00374E85" w:rsidRPr="002C4E13" w:rsidRDefault="00374E85" w:rsidP="00374E8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62D38" w:rsidRPr="00C77FB0" w:rsidRDefault="00E62D38" w:rsidP="00E62D3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B60A3" w:rsidRPr="00E62D38" w:rsidRDefault="00E62D38" w:rsidP="00E6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C689A">
        <w:rPr>
          <w:rFonts w:ascii="Times New Roman" w:hAnsi="Times New Roman"/>
          <w:b/>
          <w:sz w:val="28"/>
          <w:szCs w:val="28"/>
        </w:rPr>
        <w:t>. Календарно-тематическ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7C689A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E62D38">
      <w:pPr>
        <w:spacing w:after="0" w:line="240" w:lineRule="auto"/>
        <w:rPr>
          <w:rFonts w:ascii="Times New Roman" w:hAnsi="Times New Roman" w:cs="Times New Roman"/>
          <w:sz w:val="40"/>
          <w:szCs w:val="40"/>
        </w:rPr>
        <w:sectPr w:rsidR="00AB60A3" w:rsidSect="001562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60A3" w:rsidRPr="0055403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AB60A3" w:rsidRPr="0055403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AB60A3" w:rsidRP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144"/>
        <w:gridCol w:w="2771"/>
      </w:tblGrid>
      <w:tr w:rsidR="00AB60A3" w:rsidRPr="00AC308E" w:rsidTr="00F53ECC">
        <w:trPr>
          <w:jc w:val="center"/>
        </w:trPr>
        <w:tc>
          <w:tcPr>
            <w:tcW w:w="12015" w:type="dxa"/>
            <w:gridSpan w:val="4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AB60A3" w:rsidRPr="00AC308E" w:rsidTr="00F53ECC">
        <w:trPr>
          <w:jc w:val="center"/>
        </w:trPr>
        <w:tc>
          <w:tcPr>
            <w:tcW w:w="2957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60A3" w:rsidRPr="00AC308E" w:rsidTr="00F53ECC">
        <w:trPr>
          <w:jc w:val="center"/>
        </w:trPr>
        <w:tc>
          <w:tcPr>
            <w:tcW w:w="2957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12ч.</w:t>
            </w:r>
          </w:p>
        </w:tc>
        <w:tc>
          <w:tcPr>
            <w:tcW w:w="2771" w:type="dxa"/>
          </w:tcPr>
          <w:p w:rsidR="00AB60A3" w:rsidRPr="0014687A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AB60A3" w:rsidRPr="00AB60A3" w:rsidRDefault="00AB60A3" w:rsidP="00AB60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0A3" w:rsidRPr="00015E8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AB60A3" w:rsidRP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B60A3" w:rsidRPr="00554032" w:rsidTr="00F53ECC">
        <w:trPr>
          <w:jc w:val="center"/>
        </w:trPr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AB60A3" w:rsidRPr="00554032" w:rsidTr="00F53ECC">
        <w:trPr>
          <w:jc w:val="center"/>
        </w:trPr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AB60A3" w:rsidRPr="00554032" w:rsidRDefault="00AB60A3" w:rsidP="00AB60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B60A3" w:rsidRPr="00015E82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AB60A3" w:rsidRPr="00AB60A3" w:rsidRDefault="00AB60A3" w:rsidP="00AB60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Look w:val="04A0" w:firstRow="1" w:lastRow="0" w:firstColumn="1" w:lastColumn="0" w:noHBand="0" w:noVBand="1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AB60A3" w:rsidTr="00F53ECC">
        <w:trPr>
          <w:trHeight w:val="567"/>
          <w:jc w:val="center"/>
        </w:trPr>
        <w:tc>
          <w:tcPr>
            <w:tcW w:w="1537" w:type="dxa"/>
            <w:vAlign w:val="center"/>
          </w:tcPr>
          <w:p w:rsidR="00AB60A3" w:rsidRPr="00554032" w:rsidRDefault="00AB60A3" w:rsidP="00F53EC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AB60A3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AB60A3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AB60A3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AB60A3" w:rsidRPr="00554032" w:rsidTr="00F53ECC">
        <w:trPr>
          <w:trHeight w:val="567"/>
          <w:jc w:val="center"/>
        </w:trPr>
        <w:tc>
          <w:tcPr>
            <w:tcW w:w="1537" w:type="dxa"/>
            <w:vAlign w:val="center"/>
          </w:tcPr>
          <w:p w:rsidR="00AB60A3" w:rsidRPr="00554032" w:rsidRDefault="00AB60A3" w:rsidP="00F53EC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AB60A3" w:rsidRPr="002676A2" w:rsidRDefault="00AB60A3" w:rsidP="00F53ECC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0A3" w:rsidRDefault="00AB60A3" w:rsidP="00AB60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Look w:val="04A0" w:firstRow="1" w:lastRow="0" w:firstColumn="1" w:lastColumn="0" w:noHBand="0" w:noVBand="1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AB60A3" w:rsidRPr="00554032" w:rsidTr="00F53ECC">
        <w:trPr>
          <w:trHeight w:val="567"/>
          <w:jc w:val="center"/>
        </w:trPr>
        <w:tc>
          <w:tcPr>
            <w:tcW w:w="1537" w:type="dxa"/>
            <w:vAlign w:val="center"/>
          </w:tcPr>
          <w:p w:rsidR="00AB60A3" w:rsidRPr="00554032" w:rsidRDefault="00AB60A3" w:rsidP="00F53EC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AB60A3" w:rsidRPr="00554032" w:rsidRDefault="00AB60A3" w:rsidP="00F5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AB60A3" w:rsidRPr="00546B56" w:rsidRDefault="00AB60A3" w:rsidP="00F53ECC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AB60A3" w:rsidRPr="00546B56" w:rsidTr="00F53ECC">
        <w:trPr>
          <w:trHeight w:val="567"/>
          <w:jc w:val="center"/>
        </w:trPr>
        <w:tc>
          <w:tcPr>
            <w:tcW w:w="1537" w:type="dxa"/>
          </w:tcPr>
          <w:p w:rsidR="00AB60A3" w:rsidRPr="002676A2" w:rsidRDefault="00AB60A3" w:rsidP="00F53E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AB60A3" w:rsidRPr="00546B56" w:rsidRDefault="00AB60A3" w:rsidP="00F53ECC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B60A3" w:rsidSect="00AB60A3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B60A3" w:rsidRPr="003F1F7A" w:rsidRDefault="00AB60A3" w:rsidP="00AB60A3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AB60A3" w:rsidRDefault="00AB60A3" w:rsidP="00AB60A3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класс</w:t>
      </w:r>
    </w:p>
    <w:p w:rsidR="00AB60A3" w:rsidRPr="00C51C52" w:rsidRDefault="00AB60A3" w:rsidP="00AB60A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1"/>
        <w:gridCol w:w="6945"/>
        <w:gridCol w:w="870"/>
        <w:gridCol w:w="15"/>
        <w:gridCol w:w="818"/>
      </w:tblGrid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B60A3" w:rsidRPr="003F1F7A" w:rsidRDefault="00AB60A3" w:rsidP="00F53ECC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5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3" w:type="dxa"/>
            <w:gridSpan w:val="3"/>
          </w:tcPr>
          <w:p w:rsidR="00AB60A3" w:rsidRPr="006D4DC5" w:rsidRDefault="00AB60A3" w:rsidP="00F5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B60A3" w:rsidTr="00AB60A3">
        <w:trPr>
          <w:jc w:val="center"/>
        </w:trPr>
        <w:tc>
          <w:tcPr>
            <w:tcW w:w="8895" w:type="dxa"/>
            <w:gridSpan w:val="3"/>
          </w:tcPr>
          <w:p w:rsidR="00AB60A3" w:rsidRPr="004B0282" w:rsidRDefault="00AB60A3" w:rsidP="00F53ECC">
            <w:pPr>
              <w:pStyle w:val="ab"/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885" w:type="dxa"/>
            <w:gridSpan w:val="2"/>
          </w:tcPr>
          <w:p w:rsidR="00AB60A3" w:rsidRPr="004B0282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818" w:type="dxa"/>
          </w:tcPr>
          <w:p w:rsidR="00AB60A3" w:rsidRPr="004B0282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(ходьба в различном темпе по диагонали; перестроение из колонны по одному в колонну по два(три); повороты налево, направо, кругом; понятие «интервал»; ходьба в обход с поворотами на углах; ходьба с остановками по сигналу)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без предметов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 упражнения на осанку; ходьба по гимнастической скамейке с различными положениями рук; передвижение по наклонной плоскости)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(полное углубленное дыхание с различными движениями; дозированное дыхание в ходьбе с движениями рук в различных направлениях)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(расслабление потряхивание конечностями с возможно более полным расслаблением мышц при спокойном передвижении; чередование напряженной ходьбы (строевым шагом) с ходьбой в полуприсяде с расслабленным и опущенным вперед туловищем; расслабление мышц после выполнения силовых упражнений)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(сохранение заданного положения головы при выполнении наклонов, поворотов и вращений туловища; из И.п. ноги врозь, руки на пояс повороты туловища вправо, влево с одновременными наклонами; из И.п. ноги врозь, руки в сторону наклоны вперед с поворотами в сторону; наклоны туловища вперед в сочетании с поворотами и с движениями рук; отведение ног назад с подниманием рук вверх; переход из упора присев в упор лежа толчком двух ног, вернуться в И.п.; лежа на животе, поочередное поднимание ног)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3F1F7A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(с гимнастическими палками; с большими обручами; с малыми мячами; с набивными мячами; на гимнастической скамейке)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стенке. </w:t>
            </w:r>
          </w:p>
          <w:p w:rsidR="00AB60A3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смешанные висы и упоры.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кувырок вперед, назад.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стойка на лопатках.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«мост» из положения лежа.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(передача набивного мяча до 2кг.; эстафета с переноской и передачей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мячей; перенос гимнастической скамейки, гимнастического мата, гимнастического козла)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(ходьба с сохранением правильной осанки под музыку; танцевальный шаг с подскоком, приставной шаг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сторону,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шаг галопом)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Pr="00460DD2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перелезание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(лазание по гимнастической стенке вверх, вниз, по диагонали; лазание по накладной гимнастической скамейке под углом 45</w:t>
            </w:r>
            <w:r w:rsidRPr="00460D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канату; 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зание под несколькими препятствиями)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(ходьба по гимнастической скамейке с ударом мяча о пол и его ловлей; повороты на гимнастической скамейке направо, налево; ходьба по гимнастической скамейке с подбрасыванием и ловлей мяча; набивные мячи (бросание и ловля мяча)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10598" w:type="dxa"/>
            <w:gridSpan w:val="6"/>
          </w:tcPr>
          <w:p w:rsidR="00AB60A3" w:rsidRPr="004B0282" w:rsidRDefault="00AB60A3" w:rsidP="00F53ECC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Ходьба. Сочетание разновидностей ходьбы.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Медленный бег в равномерном темпе до 4мин.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широким шагом на носках.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60м. с высокого и низкого старта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(60м. по кругу)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на месте в различном темпе.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продвигаясь вперед.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набивные мячи произвольным способом.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шаге с приземлением на обе ноги.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вертикальную цель.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движущуюся цель.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10598" w:type="dxa"/>
            <w:gridSpan w:val="6"/>
          </w:tcPr>
          <w:p w:rsidR="00AB60A3" w:rsidRPr="004B0282" w:rsidRDefault="00AB60A3" w:rsidP="00F53ECC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лыжах (вокруг носков лыж)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ступающим шагом.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скользящим шагом.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 по склону в низкой стойке.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по склону наискось и прямо «лесенкой»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скорость на отрезке 40-60м.</w:t>
            </w:r>
          </w:p>
        </w:tc>
        <w:tc>
          <w:tcPr>
            <w:tcW w:w="870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10598" w:type="dxa"/>
            <w:gridSpan w:val="6"/>
          </w:tcPr>
          <w:p w:rsidR="00AB60A3" w:rsidRPr="004B0282" w:rsidRDefault="00AB60A3" w:rsidP="00F53ECC">
            <w:pPr>
              <w:pStyle w:val="ab"/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Пионербол. Правила игры, расстановка игроков на площадке.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двумя руками сверху в прыжке.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над головой.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двумя руками снизу, боковая подача.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мяча на три паса.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пионербол.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Правила игры. Основная стойка.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без мяча, с мячом.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и в движении.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месте, в движении. Повороты.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«Вызов».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«Карусель».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«Пустое место».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Лишний игрок.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«Через обруч», «Прыжки по полоскам», «Второй лишний».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«Бег за флажками», «Перебежки с выручкой».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«Прыжок за прыжком», «Прыгуньи пятнашки».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«Лапта». Выбери место.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«Мяч соседу», «Не дай мяч водящему».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A3" w:rsidTr="00AB60A3">
        <w:trPr>
          <w:jc w:val="center"/>
        </w:trPr>
        <w:tc>
          <w:tcPr>
            <w:tcW w:w="959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AB60A3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B60A3" w:rsidRDefault="00AB60A3" w:rsidP="00F53EC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быстрее», «Невод».</w:t>
            </w:r>
          </w:p>
        </w:tc>
        <w:tc>
          <w:tcPr>
            <w:tcW w:w="885" w:type="dxa"/>
            <w:gridSpan w:val="2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B60A3" w:rsidRPr="003F1F7A" w:rsidRDefault="00AB60A3" w:rsidP="00F53EC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0A3" w:rsidRPr="003F1F7A" w:rsidRDefault="00AB60A3" w:rsidP="00AB60A3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6C2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60A3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62" w:rsidRDefault="00E24062" w:rsidP="00CD3108">
      <w:pPr>
        <w:spacing w:after="0" w:line="240" w:lineRule="auto"/>
      </w:pPr>
      <w:r>
        <w:separator/>
      </w:r>
    </w:p>
  </w:endnote>
  <w:endnote w:type="continuationSeparator" w:id="0">
    <w:p w:rsidR="00E24062" w:rsidRDefault="00E24062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62" w:rsidRDefault="00E24062" w:rsidP="00CD3108">
      <w:pPr>
        <w:spacing w:after="0" w:line="240" w:lineRule="auto"/>
      </w:pPr>
      <w:r>
        <w:separator/>
      </w:r>
    </w:p>
  </w:footnote>
  <w:footnote w:type="continuationSeparator" w:id="0">
    <w:p w:rsidR="00E24062" w:rsidRDefault="00E24062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4472"/>
    <w:multiLevelType w:val="multilevel"/>
    <w:tmpl w:val="F6BC29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F62F5C"/>
    <w:multiLevelType w:val="multilevel"/>
    <w:tmpl w:val="2820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562B5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4E85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05814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66DCC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A5D60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34B7"/>
    <w:rsid w:val="006867AB"/>
    <w:rsid w:val="00696088"/>
    <w:rsid w:val="006A56DB"/>
    <w:rsid w:val="006B0AB0"/>
    <w:rsid w:val="006B29B2"/>
    <w:rsid w:val="006B2C0A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184A"/>
    <w:rsid w:val="0079714D"/>
    <w:rsid w:val="007B4BBD"/>
    <w:rsid w:val="007C6C80"/>
    <w:rsid w:val="007E787C"/>
    <w:rsid w:val="007F0B10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0B3A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0A3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1384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204CB"/>
    <w:rsid w:val="00C25CEF"/>
    <w:rsid w:val="00C31A34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15B10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1CE5"/>
    <w:rsid w:val="00E03AB3"/>
    <w:rsid w:val="00E10111"/>
    <w:rsid w:val="00E13AE5"/>
    <w:rsid w:val="00E152FB"/>
    <w:rsid w:val="00E203F7"/>
    <w:rsid w:val="00E21007"/>
    <w:rsid w:val="00E24062"/>
    <w:rsid w:val="00E262D8"/>
    <w:rsid w:val="00E318B6"/>
    <w:rsid w:val="00E330BA"/>
    <w:rsid w:val="00E360FD"/>
    <w:rsid w:val="00E43DA4"/>
    <w:rsid w:val="00E448F0"/>
    <w:rsid w:val="00E453A5"/>
    <w:rsid w:val="00E562DD"/>
    <w:rsid w:val="00E62D38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53ECC"/>
    <w:rsid w:val="00F7020C"/>
    <w:rsid w:val="00F710B3"/>
    <w:rsid w:val="00F71358"/>
    <w:rsid w:val="00F75B28"/>
    <w:rsid w:val="00F856DC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89D41-727D-497B-BBA6-4066827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AB60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AB6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AB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AB6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AB60A3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AB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AB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b">
    <w:name w:val="No Spacing"/>
    <w:uiPriority w:val="1"/>
    <w:qFormat/>
    <w:rsid w:val="00AB60A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53EC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3E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3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31"/>
    <w:rsid w:val="00F53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ECC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F53EC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53ECC"/>
    <w:pPr>
      <w:shd w:val="clear" w:color="auto" w:fill="FFFFFF"/>
      <w:spacing w:before="156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3"/>
    <w:basedOn w:val="a"/>
    <w:link w:val="ac"/>
    <w:rsid w:val="00F53ECC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c"/>
    <w:rsid w:val="00F5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53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3EC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53ECC"/>
    <w:pPr>
      <w:shd w:val="clear" w:color="auto" w:fill="FFFFFF"/>
      <w:spacing w:before="240" w:after="0" w:line="37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53EC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ad">
    <w:name w:val="Основной текст + Полужирный"/>
    <w:basedOn w:val="ac"/>
    <w:rsid w:val="00F53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F5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21">
    <w:name w:val="Основной текст2"/>
    <w:basedOn w:val="ac"/>
    <w:rsid w:val="00F5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70pt">
    <w:name w:val="Основной текст (7) + Полужирный;Курсив;Интервал 0 pt"/>
    <w:basedOn w:val="7"/>
    <w:rsid w:val="00F53E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F53E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rsid w:val="0015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Style3">
    <w:name w:val="Style3"/>
    <w:basedOn w:val="a"/>
    <w:uiPriority w:val="99"/>
    <w:rsid w:val="00156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62B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56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1562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1562B5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62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A0D1-70D0-46FC-90F9-33D9FAC9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18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Ирина</cp:lastModifiedBy>
  <cp:revision>289</cp:revision>
  <cp:lastPrinted>2021-07-05T06:12:00Z</cp:lastPrinted>
  <dcterms:created xsi:type="dcterms:W3CDTF">2013-07-03T03:10:00Z</dcterms:created>
  <dcterms:modified xsi:type="dcterms:W3CDTF">2021-07-05T06:12:00Z</dcterms:modified>
</cp:coreProperties>
</file>