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50" w:rsidRPr="00297950" w:rsidRDefault="00CE59D8" w:rsidP="00297950">
      <w:pPr>
        <w:rPr>
          <w:noProof/>
          <w:szCs w:val="20"/>
        </w:rPr>
      </w:pPr>
      <w:r>
        <w:rPr>
          <w:noProof/>
          <w:szCs w:val="20"/>
        </w:rPr>
        <w:t>.</w:t>
      </w:r>
      <w:r w:rsidR="00297950" w:rsidRPr="00297950">
        <w:rPr>
          <w:noProof/>
          <w:szCs w:val="20"/>
        </w:rPr>
        <w:t xml:space="preserve">             </w:t>
      </w:r>
    </w:p>
    <w:p w:rsidR="009934E6" w:rsidRPr="00297950" w:rsidRDefault="009934E6" w:rsidP="009934E6">
      <w:pPr>
        <w:jc w:val="center"/>
        <w:rPr>
          <w:sz w:val="32"/>
        </w:rPr>
      </w:pPr>
    </w:p>
    <w:bookmarkStart w:id="0" w:name="_GoBack"/>
    <w:p w:rsidR="00BB01CB" w:rsidRPr="00297950" w:rsidRDefault="007E0010" w:rsidP="009934E6">
      <w:pPr>
        <w:jc w:val="center"/>
        <w:rPr>
          <w:sz w:val="28"/>
        </w:rPr>
      </w:pPr>
      <w:r w:rsidRPr="007E0010">
        <w:rPr>
          <w:sz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703938021" r:id="rId6"/>
        </w:object>
      </w:r>
      <w:bookmarkEnd w:id="0"/>
    </w:p>
    <w:p w:rsidR="007E0010" w:rsidRDefault="007E0010" w:rsidP="00C03D6C">
      <w:pPr>
        <w:jc w:val="center"/>
        <w:rPr>
          <w:b/>
          <w:bCs/>
          <w:sz w:val="28"/>
          <w:szCs w:val="28"/>
        </w:rPr>
      </w:pPr>
    </w:p>
    <w:p w:rsidR="007E0010" w:rsidRDefault="007E0010" w:rsidP="00C03D6C">
      <w:pPr>
        <w:jc w:val="center"/>
        <w:rPr>
          <w:b/>
          <w:bCs/>
          <w:sz w:val="28"/>
          <w:szCs w:val="28"/>
        </w:rPr>
      </w:pPr>
    </w:p>
    <w:p w:rsidR="007E0010" w:rsidRDefault="007E0010" w:rsidP="00C03D6C">
      <w:pPr>
        <w:jc w:val="center"/>
        <w:rPr>
          <w:b/>
          <w:bCs/>
          <w:sz w:val="28"/>
          <w:szCs w:val="28"/>
        </w:rPr>
      </w:pPr>
    </w:p>
    <w:p w:rsidR="007E0010" w:rsidRDefault="007E0010" w:rsidP="00C03D6C">
      <w:pPr>
        <w:jc w:val="center"/>
        <w:rPr>
          <w:b/>
          <w:bCs/>
          <w:sz w:val="28"/>
          <w:szCs w:val="28"/>
        </w:rPr>
      </w:pPr>
    </w:p>
    <w:p w:rsidR="007E0010" w:rsidRDefault="007E0010" w:rsidP="00C03D6C">
      <w:pPr>
        <w:jc w:val="center"/>
        <w:rPr>
          <w:b/>
          <w:bCs/>
          <w:sz w:val="28"/>
          <w:szCs w:val="28"/>
        </w:rPr>
      </w:pPr>
    </w:p>
    <w:p w:rsidR="007E0010" w:rsidRDefault="007E0010" w:rsidP="00C03D6C">
      <w:pPr>
        <w:jc w:val="center"/>
        <w:rPr>
          <w:b/>
          <w:bCs/>
          <w:sz w:val="28"/>
          <w:szCs w:val="28"/>
        </w:rPr>
      </w:pPr>
    </w:p>
    <w:p w:rsidR="007E0010" w:rsidRDefault="007E0010" w:rsidP="00C03D6C">
      <w:pPr>
        <w:jc w:val="center"/>
        <w:rPr>
          <w:b/>
          <w:bCs/>
          <w:sz w:val="28"/>
          <w:szCs w:val="28"/>
        </w:rPr>
      </w:pPr>
    </w:p>
    <w:p w:rsidR="007E0010" w:rsidRDefault="007E0010" w:rsidP="00C03D6C">
      <w:pPr>
        <w:jc w:val="center"/>
        <w:rPr>
          <w:b/>
          <w:bCs/>
          <w:sz w:val="28"/>
          <w:szCs w:val="28"/>
        </w:rPr>
      </w:pPr>
    </w:p>
    <w:p w:rsidR="00E41658" w:rsidRDefault="00C03D6C" w:rsidP="00C03D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  <w:r w:rsidR="00E41658">
        <w:rPr>
          <w:b/>
          <w:bCs/>
          <w:sz w:val="28"/>
          <w:szCs w:val="28"/>
        </w:rPr>
        <w:t>:</w:t>
      </w:r>
    </w:p>
    <w:p w:rsidR="002772AC" w:rsidRDefault="002772AC" w:rsidP="009F1FD7">
      <w:pPr>
        <w:jc w:val="both"/>
        <w:rPr>
          <w:b/>
          <w:bCs/>
          <w:sz w:val="28"/>
          <w:szCs w:val="28"/>
        </w:rPr>
      </w:pPr>
    </w:p>
    <w:p w:rsidR="002772AC" w:rsidRPr="0074436D" w:rsidRDefault="002772AC" w:rsidP="002772AC">
      <w:pPr>
        <w:spacing w:line="360" w:lineRule="auto"/>
        <w:jc w:val="both"/>
        <w:rPr>
          <w:sz w:val="28"/>
          <w:szCs w:val="28"/>
        </w:rPr>
      </w:pPr>
      <w:r w:rsidRPr="0074436D">
        <w:rPr>
          <w:sz w:val="28"/>
          <w:szCs w:val="28"/>
        </w:rPr>
        <w:t>Программа наставничества «Учитель-ученик» построена в соответствии с действующими нормативно-правовыми актами Российской Федерации:</w:t>
      </w:r>
    </w:p>
    <w:p w:rsidR="004B6E6B" w:rsidRPr="004B6E6B" w:rsidRDefault="007E0010" w:rsidP="004B6E6B">
      <w:pPr>
        <w:pStyle w:val="a4"/>
        <w:numPr>
          <w:ilvl w:val="0"/>
          <w:numId w:val="15"/>
        </w:numPr>
        <w:tabs>
          <w:tab w:val="left" w:pos="479"/>
        </w:tabs>
        <w:suppressAutoHyphens w:val="0"/>
        <w:autoSpaceDE w:val="0"/>
        <w:autoSpaceDN w:val="0"/>
        <w:spacing w:before="15" w:line="360" w:lineRule="auto"/>
        <w:ind w:left="478" w:hanging="361"/>
        <w:contextualSpacing w:val="0"/>
        <w:rPr>
          <w:rFonts w:ascii="Symbol" w:hAnsi="Symbol"/>
          <w:sz w:val="28"/>
          <w:szCs w:val="28"/>
        </w:rPr>
      </w:pPr>
      <w:hyperlink r:id="rId7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="004B6E6B" w:rsidRPr="004B6E6B">
        <w:rPr>
          <w:sz w:val="28"/>
          <w:szCs w:val="28"/>
        </w:rPr>
        <w:t>.</w:t>
      </w:r>
    </w:p>
    <w:p w:rsidR="004B6E6B" w:rsidRPr="0074436D" w:rsidRDefault="004B6E6B" w:rsidP="004B6E6B">
      <w:pPr>
        <w:pStyle w:val="a4"/>
        <w:numPr>
          <w:ilvl w:val="0"/>
          <w:numId w:val="15"/>
        </w:numPr>
        <w:tabs>
          <w:tab w:val="left" w:pos="479"/>
        </w:tabs>
        <w:suppressAutoHyphens w:val="0"/>
        <w:autoSpaceDE w:val="0"/>
        <w:autoSpaceDN w:val="0"/>
        <w:spacing w:before="15" w:line="360" w:lineRule="auto"/>
        <w:ind w:left="478" w:hanging="361"/>
        <w:contextualSpacing w:val="0"/>
        <w:rPr>
          <w:rFonts w:ascii="Symbol" w:hAnsi="Symbol"/>
          <w:sz w:val="28"/>
          <w:szCs w:val="28"/>
        </w:rPr>
      </w:pPr>
      <w:r w:rsidRPr="0074436D">
        <w:rPr>
          <w:sz w:val="28"/>
          <w:szCs w:val="28"/>
        </w:rPr>
        <w:t>Конвенция о правах ребенка.</w:t>
      </w:r>
    </w:p>
    <w:p w:rsidR="004B6E6B" w:rsidRPr="004B6E6B" w:rsidRDefault="007E0010" w:rsidP="004B6E6B">
      <w:pPr>
        <w:pStyle w:val="a4"/>
        <w:numPr>
          <w:ilvl w:val="0"/>
          <w:numId w:val="15"/>
        </w:numPr>
        <w:tabs>
          <w:tab w:val="left" w:pos="479"/>
        </w:tabs>
        <w:suppressAutoHyphens w:val="0"/>
        <w:autoSpaceDE w:val="0"/>
        <w:autoSpaceDN w:val="0"/>
        <w:spacing w:before="13" w:line="360" w:lineRule="auto"/>
        <w:ind w:left="478" w:right="234" w:hanging="360"/>
        <w:contextualSpacing w:val="0"/>
        <w:rPr>
          <w:rFonts w:ascii="Symbol" w:hAnsi="Symbol"/>
          <w:sz w:val="28"/>
          <w:szCs w:val="28"/>
        </w:rPr>
      </w:pPr>
      <w:hyperlink r:id="rId8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 xml:space="preserve">Федеральный закон от 29 декабря 2012 г. N </w:t>
        </w:r>
        <w:r w:rsidR="004B6E6B" w:rsidRPr="004B6E6B">
          <w:rPr>
            <w:rStyle w:val="a6"/>
            <w:color w:val="auto"/>
            <w:spacing w:val="3"/>
            <w:sz w:val="28"/>
            <w:szCs w:val="28"/>
            <w:u w:val="none"/>
          </w:rPr>
          <w:t xml:space="preserve">273-ФЗ </w:t>
        </w:r>
        <w:r w:rsidR="004B6E6B" w:rsidRPr="004B6E6B">
          <w:rPr>
            <w:rStyle w:val="a6"/>
            <w:color w:val="auto"/>
            <w:sz w:val="28"/>
            <w:szCs w:val="28"/>
            <w:u w:val="none"/>
          </w:rPr>
          <w:t xml:space="preserve">"Об образовании в </w:t>
        </w:r>
        <w:r w:rsidR="004B6E6B" w:rsidRPr="004B6E6B">
          <w:rPr>
            <w:rStyle w:val="a6"/>
            <w:color w:val="auto"/>
            <w:spacing w:val="-6"/>
            <w:sz w:val="28"/>
            <w:szCs w:val="28"/>
            <w:u w:val="none"/>
          </w:rPr>
          <w:t>Российской</w:t>
        </w:r>
      </w:hyperlink>
      <w:r w:rsidR="004B6E6B" w:rsidRPr="004B6E6B">
        <w:rPr>
          <w:sz w:val="28"/>
          <w:szCs w:val="28"/>
        </w:rPr>
        <w:t xml:space="preserve"> </w:t>
      </w:r>
      <w:hyperlink r:id="rId9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>Федерации"</w:t>
        </w:r>
      </w:hyperlink>
      <w:r w:rsidR="004B6E6B" w:rsidRPr="004B6E6B">
        <w:rPr>
          <w:sz w:val="28"/>
          <w:szCs w:val="28"/>
        </w:rPr>
        <w:t>.</w:t>
      </w:r>
    </w:p>
    <w:p w:rsidR="004B6E6B" w:rsidRPr="004B6E6B" w:rsidRDefault="007E0010" w:rsidP="004B6E6B">
      <w:pPr>
        <w:pStyle w:val="a4"/>
        <w:numPr>
          <w:ilvl w:val="0"/>
          <w:numId w:val="15"/>
        </w:numPr>
        <w:tabs>
          <w:tab w:val="left" w:pos="479"/>
        </w:tabs>
        <w:suppressAutoHyphens w:val="0"/>
        <w:autoSpaceDE w:val="0"/>
        <w:autoSpaceDN w:val="0"/>
        <w:spacing w:before="30" w:line="360" w:lineRule="auto"/>
        <w:ind w:left="478" w:right="238" w:hanging="360"/>
        <w:contextualSpacing w:val="0"/>
        <w:rPr>
          <w:rFonts w:ascii="Symbol" w:hAnsi="Symbol"/>
          <w:sz w:val="28"/>
          <w:szCs w:val="28"/>
        </w:rPr>
      </w:pPr>
      <w:hyperlink r:id="rId10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 xml:space="preserve">Основы государственной молодежной политики Российской Федерации на период  </w:t>
        </w:r>
        <w:r w:rsidR="004B6E6B" w:rsidRPr="004B6E6B">
          <w:rPr>
            <w:rStyle w:val="a6"/>
            <w:color w:val="auto"/>
            <w:spacing w:val="-29"/>
            <w:sz w:val="28"/>
            <w:szCs w:val="28"/>
            <w:u w:val="none"/>
          </w:rPr>
          <w:t>до</w:t>
        </w:r>
      </w:hyperlink>
      <w:r w:rsidR="004B6E6B" w:rsidRPr="004B6E6B">
        <w:rPr>
          <w:sz w:val="28"/>
          <w:szCs w:val="28"/>
        </w:rPr>
        <w:t xml:space="preserve"> </w:t>
      </w:r>
      <w:hyperlink r:id="rId11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>2025 года</w:t>
        </w:r>
      </w:hyperlink>
      <w:r w:rsidR="004B6E6B" w:rsidRPr="004B6E6B">
        <w:rPr>
          <w:sz w:val="28"/>
          <w:szCs w:val="28"/>
        </w:rPr>
        <w:t xml:space="preserve">, утвержденные </w:t>
      </w:r>
      <w:hyperlink r:id="rId12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>распоряжением Правительства Российской Федерации от 29</w:t>
        </w:r>
      </w:hyperlink>
      <w:hyperlink r:id="rId13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 xml:space="preserve"> ноября 2014 г. N2403-р</w:t>
        </w:r>
      </w:hyperlink>
      <w:r w:rsidR="004B6E6B" w:rsidRPr="004B6E6B">
        <w:rPr>
          <w:sz w:val="28"/>
          <w:szCs w:val="28"/>
        </w:rPr>
        <w:t>.</w:t>
      </w:r>
    </w:p>
    <w:p w:rsidR="004B6E6B" w:rsidRPr="004B6E6B" w:rsidRDefault="007E0010" w:rsidP="004B6E6B">
      <w:pPr>
        <w:pStyle w:val="a4"/>
        <w:numPr>
          <w:ilvl w:val="0"/>
          <w:numId w:val="15"/>
        </w:numPr>
        <w:tabs>
          <w:tab w:val="left" w:pos="479"/>
        </w:tabs>
        <w:suppressAutoHyphens w:val="0"/>
        <w:autoSpaceDE w:val="0"/>
        <w:autoSpaceDN w:val="0"/>
        <w:spacing w:before="28" w:line="360" w:lineRule="auto"/>
        <w:ind w:left="478" w:right="226" w:hanging="360"/>
        <w:contextualSpacing w:val="0"/>
        <w:rPr>
          <w:rFonts w:ascii="Symbol" w:hAnsi="Symbol"/>
          <w:sz w:val="28"/>
          <w:szCs w:val="28"/>
        </w:rPr>
      </w:pPr>
      <w:hyperlink r:id="rId14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 xml:space="preserve">Стратегия  развития  воспитания  в  Российской  Федерации  до  2025   </w:t>
        </w:r>
        <w:r w:rsidR="004B6E6B" w:rsidRPr="004B6E6B">
          <w:rPr>
            <w:rStyle w:val="a6"/>
            <w:color w:val="auto"/>
            <w:spacing w:val="-16"/>
            <w:sz w:val="28"/>
            <w:szCs w:val="28"/>
            <w:u w:val="none"/>
          </w:rPr>
          <w:t>года</w:t>
        </w:r>
      </w:hyperlink>
      <w:r w:rsidR="004B6E6B" w:rsidRPr="004B6E6B">
        <w:rPr>
          <w:sz w:val="28"/>
          <w:szCs w:val="28"/>
        </w:rPr>
        <w:t xml:space="preserve"> (утвержденная </w:t>
      </w:r>
      <w:hyperlink r:id="rId15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>распоряжением Правительства Российской Федерации от 29 мая 2015 г.</w:t>
        </w:r>
      </w:hyperlink>
      <w:hyperlink r:id="rId16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 xml:space="preserve"> N996-р</w:t>
        </w:r>
      </w:hyperlink>
      <w:r w:rsidR="004B6E6B" w:rsidRPr="004B6E6B">
        <w:rPr>
          <w:sz w:val="28"/>
          <w:szCs w:val="28"/>
        </w:rPr>
        <w:t>).</w:t>
      </w:r>
    </w:p>
    <w:p w:rsidR="004B6E6B" w:rsidRPr="004B6E6B" w:rsidRDefault="007E0010" w:rsidP="004B6E6B">
      <w:pPr>
        <w:pStyle w:val="a4"/>
        <w:numPr>
          <w:ilvl w:val="0"/>
          <w:numId w:val="15"/>
        </w:numPr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78" w:right="234" w:hanging="360"/>
        <w:contextualSpacing w:val="0"/>
        <w:rPr>
          <w:rFonts w:ascii="Symbol" w:hAnsi="Symbol"/>
          <w:sz w:val="28"/>
          <w:szCs w:val="28"/>
        </w:rPr>
      </w:pPr>
      <w:hyperlink r:id="rId17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 xml:space="preserve">Федеральный закон от 11 августа 1995 г. N </w:t>
        </w:r>
        <w:r w:rsidR="004B6E6B" w:rsidRPr="004B6E6B">
          <w:rPr>
            <w:rStyle w:val="a6"/>
            <w:color w:val="auto"/>
            <w:spacing w:val="2"/>
            <w:sz w:val="28"/>
            <w:szCs w:val="28"/>
            <w:u w:val="none"/>
          </w:rPr>
          <w:t xml:space="preserve">135-ФЗ </w:t>
        </w:r>
        <w:r w:rsidR="004B6E6B" w:rsidRPr="004B6E6B">
          <w:rPr>
            <w:rStyle w:val="a6"/>
            <w:color w:val="auto"/>
            <w:sz w:val="28"/>
            <w:szCs w:val="28"/>
            <w:u w:val="none"/>
          </w:rPr>
          <w:t xml:space="preserve">"О благотворительной </w:t>
        </w:r>
        <w:r w:rsidR="004B6E6B" w:rsidRPr="004B6E6B">
          <w:rPr>
            <w:rStyle w:val="a6"/>
            <w:color w:val="auto"/>
            <w:spacing w:val="-5"/>
            <w:sz w:val="28"/>
            <w:szCs w:val="28"/>
            <w:u w:val="none"/>
          </w:rPr>
          <w:t>деятельности</w:t>
        </w:r>
      </w:hyperlink>
      <w:r w:rsidR="004B6E6B" w:rsidRPr="004B6E6B">
        <w:rPr>
          <w:sz w:val="28"/>
          <w:szCs w:val="28"/>
        </w:rPr>
        <w:t xml:space="preserve"> </w:t>
      </w:r>
      <w:hyperlink r:id="rId18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>и благотворительных организациях"</w:t>
        </w:r>
      </w:hyperlink>
      <w:r w:rsidR="004B6E6B" w:rsidRPr="004B6E6B">
        <w:rPr>
          <w:sz w:val="28"/>
          <w:szCs w:val="28"/>
        </w:rPr>
        <w:t>.</w:t>
      </w:r>
    </w:p>
    <w:p w:rsidR="004B6E6B" w:rsidRPr="0074436D" w:rsidRDefault="004B6E6B" w:rsidP="004B6E6B">
      <w:pPr>
        <w:pStyle w:val="a4"/>
        <w:numPr>
          <w:ilvl w:val="0"/>
          <w:numId w:val="15"/>
        </w:numPr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78" w:right="234" w:hanging="360"/>
        <w:contextualSpacing w:val="0"/>
        <w:rPr>
          <w:rFonts w:ascii="Symbol" w:hAnsi="Symbol"/>
          <w:sz w:val="28"/>
          <w:szCs w:val="28"/>
        </w:rPr>
      </w:pPr>
      <w:r w:rsidRPr="0074436D">
        <w:rPr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74436D">
        <w:rPr>
          <w:sz w:val="28"/>
          <w:szCs w:val="28"/>
        </w:rPr>
        <w:t>образования</w:t>
      </w:r>
      <w:proofErr w:type="gramEnd"/>
      <w:r w:rsidRPr="0074436D">
        <w:rPr>
          <w:sz w:val="28"/>
          <w:szCs w:val="28"/>
        </w:rPr>
        <w:t xml:space="preserve"> обучающегося с ограниченными возможностями здоровья (утвержден приказом </w:t>
      </w:r>
      <w:proofErr w:type="spellStart"/>
      <w:r w:rsidRPr="0074436D">
        <w:rPr>
          <w:sz w:val="28"/>
          <w:szCs w:val="28"/>
        </w:rPr>
        <w:t>Минобрнауки</w:t>
      </w:r>
      <w:proofErr w:type="spellEnd"/>
      <w:r w:rsidRPr="0074436D">
        <w:rPr>
          <w:sz w:val="28"/>
          <w:szCs w:val="28"/>
        </w:rPr>
        <w:t xml:space="preserve"> России от 19 декабря 2014г. №1598.</w:t>
      </w:r>
    </w:p>
    <w:p w:rsidR="004B6E6B" w:rsidRPr="004B6E6B" w:rsidRDefault="007E0010" w:rsidP="004B6E6B">
      <w:pPr>
        <w:pStyle w:val="a4"/>
        <w:numPr>
          <w:ilvl w:val="0"/>
          <w:numId w:val="15"/>
        </w:numPr>
        <w:tabs>
          <w:tab w:val="left" w:pos="479"/>
        </w:tabs>
        <w:suppressAutoHyphens w:val="0"/>
        <w:autoSpaceDE w:val="0"/>
        <w:autoSpaceDN w:val="0"/>
        <w:spacing w:before="104" w:line="360" w:lineRule="auto"/>
        <w:ind w:left="478" w:hanging="361"/>
        <w:contextualSpacing w:val="0"/>
        <w:rPr>
          <w:rFonts w:ascii="Symbol" w:hAnsi="Symbol"/>
          <w:sz w:val="28"/>
          <w:szCs w:val="28"/>
        </w:rPr>
      </w:pPr>
      <w:hyperlink r:id="rId19" w:history="1">
        <w:r w:rsidR="004B6E6B" w:rsidRPr="004B6E6B">
          <w:rPr>
            <w:rStyle w:val="a6"/>
            <w:color w:val="auto"/>
            <w:sz w:val="28"/>
            <w:szCs w:val="28"/>
            <w:u w:val="none"/>
          </w:rPr>
          <w:t xml:space="preserve">Федеральный закон от 19 мая 1995 г. N </w:t>
        </w:r>
        <w:r w:rsidR="004B6E6B" w:rsidRPr="004B6E6B">
          <w:rPr>
            <w:rStyle w:val="a6"/>
            <w:color w:val="auto"/>
            <w:spacing w:val="3"/>
            <w:sz w:val="28"/>
            <w:szCs w:val="28"/>
            <w:u w:val="none"/>
          </w:rPr>
          <w:t xml:space="preserve">82-ФЗ </w:t>
        </w:r>
        <w:r w:rsidR="004B6E6B" w:rsidRPr="004B6E6B">
          <w:rPr>
            <w:rStyle w:val="a6"/>
            <w:color w:val="auto"/>
            <w:sz w:val="28"/>
            <w:szCs w:val="28"/>
            <w:u w:val="none"/>
          </w:rPr>
          <w:t>"Об общественных объединениях"</w:t>
        </w:r>
      </w:hyperlink>
      <w:r w:rsidR="004B6E6B" w:rsidRPr="004B6E6B">
        <w:rPr>
          <w:sz w:val="28"/>
          <w:szCs w:val="28"/>
        </w:rPr>
        <w:t>.</w:t>
      </w:r>
    </w:p>
    <w:p w:rsidR="004B6E6B" w:rsidRPr="0074436D" w:rsidRDefault="004B6E6B" w:rsidP="004B6E6B">
      <w:pPr>
        <w:pStyle w:val="a4"/>
        <w:numPr>
          <w:ilvl w:val="0"/>
          <w:numId w:val="15"/>
        </w:numPr>
        <w:tabs>
          <w:tab w:val="left" w:pos="479"/>
        </w:tabs>
        <w:suppressAutoHyphens w:val="0"/>
        <w:autoSpaceDE w:val="0"/>
        <w:autoSpaceDN w:val="0"/>
        <w:spacing w:before="3" w:line="360" w:lineRule="auto"/>
        <w:ind w:left="478" w:right="226" w:hanging="360"/>
        <w:contextualSpacing w:val="0"/>
        <w:rPr>
          <w:rFonts w:ascii="Symbol" w:hAnsi="Symbol"/>
          <w:sz w:val="28"/>
          <w:szCs w:val="28"/>
        </w:rPr>
      </w:pPr>
      <w:r w:rsidRPr="0074436D">
        <w:rPr>
          <w:sz w:val="28"/>
          <w:szCs w:val="28"/>
        </w:rPr>
        <w:t xml:space="preserve">Распоряжение министерства образования Российской Федерации № Р-145 от 25 </w:t>
      </w:r>
      <w:r w:rsidRPr="0074436D">
        <w:rPr>
          <w:spacing w:val="-11"/>
          <w:sz w:val="28"/>
          <w:szCs w:val="28"/>
        </w:rPr>
        <w:t xml:space="preserve">декабря </w:t>
      </w:r>
      <w:r w:rsidRPr="0074436D">
        <w:rPr>
          <w:sz w:val="28"/>
          <w:szCs w:val="28"/>
        </w:rPr>
        <w:t xml:space="preserve">2019 г. </w:t>
      </w:r>
      <w:r w:rsidRPr="0074436D">
        <w:rPr>
          <w:spacing w:val="-3"/>
          <w:sz w:val="28"/>
          <w:szCs w:val="28"/>
        </w:rPr>
        <w:t xml:space="preserve">«Об </w:t>
      </w:r>
      <w:r w:rsidRPr="0074436D">
        <w:rPr>
          <w:sz w:val="28"/>
          <w:szCs w:val="28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4B6E6B" w:rsidRPr="0074436D" w:rsidRDefault="004B6E6B" w:rsidP="004B6E6B">
      <w:pPr>
        <w:pStyle w:val="a4"/>
        <w:numPr>
          <w:ilvl w:val="0"/>
          <w:numId w:val="16"/>
        </w:numPr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26" w:right="234"/>
        <w:contextualSpacing w:val="0"/>
        <w:jc w:val="both"/>
        <w:rPr>
          <w:sz w:val="28"/>
          <w:szCs w:val="28"/>
        </w:rPr>
      </w:pPr>
      <w:r w:rsidRPr="0074436D">
        <w:rPr>
          <w:sz w:val="28"/>
          <w:szCs w:val="28"/>
        </w:rPr>
        <w:t xml:space="preserve">Указ Президента Российской Федерации Владимира Путина от 21.07.2020 № 474 «Указ о национальных целях развития России до 2030 </w:t>
      </w:r>
      <w:r w:rsidRPr="0074436D">
        <w:rPr>
          <w:sz w:val="28"/>
          <w:szCs w:val="28"/>
        </w:rPr>
        <w:lastRenderedPageBreak/>
        <w:t>года».</w:t>
      </w:r>
    </w:p>
    <w:p w:rsidR="004B6E6B" w:rsidRPr="0074436D" w:rsidRDefault="004B6E6B" w:rsidP="004B6E6B">
      <w:pPr>
        <w:pStyle w:val="a4"/>
        <w:numPr>
          <w:ilvl w:val="0"/>
          <w:numId w:val="16"/>
        </w:numPr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26" w:right="234"/>
        <w:contextualSpacing w:val="0"/>
        <w:jc w:val="both"/>
        <w:rPr>
          <w:sz w:val="28"/>
          <w:szCs w:val="28"/>
        </w:rPr>
      </w:pPr>
      <w:r w:rsidRPr="0074436D">
        <w:rPr>
          <w:sz w:val="28"/>
          <w:szCs w:val="28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B6E6B" w:rsidRPr="0074436D" w:rsidRDefault="004B6E6B" w:rsidP="004B6E6B">
      <w:pPr>
        <w:pStyle w:val="a4"/>
        <w:numPr>
          <w:ilvl w:val="0"/>
          <w:numId w:val="16"/>
        </w:numPr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26" w:right="234"/>
        <w:contextualSpacing w:val="0"/>
        <w:jc w:val="both"/>
        <w:rPr>
          <w:sz w:val="28"/>
          <w:szCs w:val="28"/>
        </w:rPr>
      </w:pPr>
      <w:r w:rsidRPr="0074436D">
        <w:rPr>
          <w:sz w:val="28"/>
          <w:szCs w:val="28"/>
        </w:rPr>
        <w:t>Указ Президента Российской Федерации от 2 марта 2018 г. № 94 «Об учреждении знака отличия «За наставничество» [Электронный ресурс]. – Режим доступа</w:t>
      </w:r>
      <w:r w:rsidRPr="004B6E6B">
        <w:rPr>
          <w:sz w:val="28"/>
          <w:szCs w:val="28"/>
        </w:rPr>
        <w:t xml:space="preserve">: </w:t>
      </w:r>
      <w:hyperlink r:id="rId20" w:history="1">
        <w:r w:rsidRPr="004B6E6B">
          <w:rPr>
            <w:rStyle w:val="a6"/>
            <w:color w:val="auto"/>
            <w:sz w:val="28"/>
            <w:szCs w:val="28"/>
          </w:rPr>
          <w:t>https://www.garant.ru/products/ipo/prime/doc/71791182/</w:t>
        </w:r>
      </w:hyperlink>
      <w:r w:rsidRPr="0074436D">
        <w:rPr>
          <w:sz w:val="28"/>
          <w:szCs w:val="28"/>
        </w:rPr>
        <w:t>.</w:t>
      </w:r>
    </w:p>
    <w:p w:rsidR="004B6E6B" w:rsidRPr="0074436D" w:rsidRDefault="004B6E6B" w:rsidP="004B6E6B">
      <w:pPr>
        <w:pStyle w:val="a4"/>
        <w:numPr>
          <w:ilvl w:val="0"/>
          <w:numId w:val="16"/>
        </w:numPr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26" w:right="234"/>
        <w:contextualSpacing w:val="0"/>
        <w:jc w:val="both"/>
        <w:rPr>
          <w:sz w:val="28"/>
          <w:szCs w:val="28"/>
        </w:rPr>
      </w:pPr>
      <w:r w:rsidRPr="0074436D">
        <w:rPr>
          <w:sz w:val="28"/>
          <w:szCs w:val="28"/>
        </w:rPr>
        <w:t>Стратегия развития молодежи Российской Федерации на период до 2025 года от 05 февраля 2007 г.</w:t>
      </w:r>
    </w:p>
    <w:p w:rsidR="004B6E6B" w:rsidRPr="0074436D" w:rsidRDefault="004B6E6B" w:rsidP="004B6E6B">
      <w:pPr>
        <w:pStyle w:val="a4"/>
        <w:numPr>
          <w:ilvl w:val="0"/>
          <w:numId w:val="16"/>
        </w:numPr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26" w:right="234"/>
        <w:contextualSpacing w:val="0"/>
        <w:jc w:val="both"/>
        <w:rPr>
          <w:sz w:val="28"/>
          <w:szCs w:val="28"/>
        </w:rPr>
      </w:pPr>
      <w:r w:rsidRPr="0074436D">
        <w:rPr>
          <w:sz w:val="28"/>
          <w:szCs w:val="28"/>
        </w:rPr>
        <w:t>Комплексная программа повышения профессионального уровня педагогических работников общеобразовательной организации (утверждена постановлением Правительства РФ от 28 мая 2014 г. №3241п-П8).</w:t>
      </w:r>
    </w:p>
    <w:p w:rsidR="004B6E6B" w:rsidRPr="0074436D" w:rsidRDefault="004B6E6B" w:rsidP="004B6E6B">
      <w:pPr>
        <w:pStyle w:val="a4"/>
        <w:numPr>
          <w:ilvl w:val="0"/>
          <w:numId w:val="16"/>
        </w:numPr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26" w:right="234"/>
        <w:contextualSpacing w:val="0"/>
        <w:jc w:val="both"/>
        <w:rPr>
          <w:sz w:val="28"/>
          <w:szCs w:val="28"/>
        </w:rPr>
      </w:pPr>
      <w:r w:rsidRPr="0074436D">
        <w:rPr>
          <w:sz w:val="28"/>
          <w:szCs w:val="28"/>
        </w:rPr>
        <w:t>Государственная программа Хабаровского края «Развитие молодежной политики в Хабаровском крае» (утверждена постановлением Правительства Хабаровского края от 05 декабря 2016 г. №445-пр).</w:t>
      </w:r>
    </w:p>
    <w:p w:rsidR="002772AC" w:rsidRDefault="004B6E6B" w:rsidP="009F1FD7">
      <w:pPr>
        <w:pStyle w:val="a4"/>
        <w:numPr>
          <w:ilvl w:val="0"/>
          <w:numId w:val="16"/>
        </w:numPr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26" w:right="234"/>
        <w:contextualSpacing w:val="0"/>
        <w:jc w:val="both"/>
        <w:rPr>
          <w:sz w:val="28"/>
          <w:szCs w:val="28"/>
        </w:rPr>
      </w:pPr>
      <w:r w:rsidRPr="0074436D">
        <w:rPr>
          <w:sz w:val="28"/>
          <w:szCs w:val="28"/>
        </w:rPr>
        <w:t>Устав, правила внутреннего распорядка, программа развития образовательной организации.</w:t>
      </w:r>
    </w:p>
    <w:p w:rsidR="00C03D6C" w:rsidRDefault="00C03D6C" w:rsidP="00C03D6C">
      <w:pPr>
        <w:pStyle w:val="a4"/>
        <w:tabs>
          <w:tab w:val="left" w:pos="479"/>
        </w:tabs>
        <w:suppressAutoHyphens w:val="0"/>
        <w:autoSpaceDE w:val="0"/>
        <w:autoSpaceDN w:val="0"/>
        <w:spacing w:before="12" w:line="360" w:lineRule="auto"/>
        <w:ind w:left="426" w:right="234"/>
        <w:contextualSpacing w:val="0"/>
        <w:jc w:val="both"/>
        <w:rPr>
          <w:sz w:val="28"/>
          <w:szCs w:val="28"/>
        </w:rPr>
      </w:pPr>
    </w:p>
    <w:p w:rsidR="00C03D6C" w:rsidRPr="00C03D6C" w:rsidRDefault="00C03D6C" w:rsidP="00C03D6C">
      <w:pPr>
        <w:pStyle w:val="a4"/>
        <w:spacing w:line="360" w:lineRule="auto"/>
        <w:ind w:left="360"/>
        <w:jc w:val="both"/>
        <w:rPr>
          <w:bCs/>
          <w:sz w:val="28"/>
          <w:szCs w:val="28"/>
        </w:rPr>
      </w:pPr>
      <w:r w:rsidRPr="00C03D6C">
        <w:rPr>
          <w:b/>
          <w:bCs/>
          <w:sz w:val="28"/>
          <w:szCs w:val="28"/>
        </w:rPr>
        <w:t>Актуальность программы</w:t>
      </w:r>
      <w:r>
        <w:rPr>
          <w:bCs/>
          <w:sz w:val="28"/>
          <w:szCs w:val="28"/>
        </w:rPr>
        <w:t>: в</w:t>
      </w:r>
      <w:r w:rsidRPr="00C03D6C">
        <w:rPr>
          <w:bCs/>
          <w:sz w:val="28"/>
          <w:szCs w:val="28"/>
        </w:rPr>
        <w:t>оспитание является одним из важнейших компонентов образования в интересах человека, общества, государства. 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классному руководителю. В своей деятельности классному руководителю необходимо учитывать уровень воспитанности обучающихся, социальные и материальные условия их жизни.</w:t>
      </w:r>
    </w:p>
    <w:p w:rsidR="00C03D6C" w:rsidRPr="00C03D6C" w:rsidRDefault="00C03D6C" w:rsidP="00C03D6C">
      <w:pPr>
        <w:pStyle w:val="a4"/>
        <w:spacing w:line="360" w:lineRule="auto"/>
        <w:ind w:left="360"/>
        <w:jc w:val="both"/>
        <w:rPr>
          <w:bCs/>
          <w:sz w:val="28"/>
          <w:szCs w:val="28"/>
        </w:rPr>
      </w:pPr>
      <w:r w:rsidRPr="00C03D6C">
        <w:rPr>
          <w:bCs/>
          <w:sz w:val="28"/>
          <w:szCs w:val="28"/>
        </w:rPr>
        <w:t>Три категории детей (дети-инвалиды, дети–сироты, дети-правонарушители) характеризуются тем, что их положение законодательно и нормативно регулируется государством, существуют специальные органы и ведомства, которые выявляют таких детей, устанавливают их статус, а также специальные учреждения для них.</w:t>
      </w:r>
    </w:p>
    <w:p w:rsidR="00C03D6C" w:rsidRPr="00C03D6C" w:rsidRDefault="00C03D6C" w:rsidP="00C03D6C">
      <w:pPr>
        <w:pStyle w:val="a4"/>
        <w:spacing w:line="360" w:lineRule="auto"/>
        <w:ind w:left="360"/>
        <w:jc w:val="both"/>
        <w:rPr>
          <w:bCs/>
          <w:sz w:val="28"/>
          <w:szCs w:val="28"/>
        </w:rPr>
      </w:pPr>
      <w:r w:rsidRPr="00C03D6C">
        <w:rPr>
          <w:bCs/>
          <w:sz w:val="28"/>
          <w:szCs w:val="28"/>
        </w:rPr>
        <w:t xml:space="preserve">Однако есть еще одна категория детей «группы риска», к которой обычно </w:t>
      </w:r>
      <w:r w:rsidRPr="00C03D6C">
        <w:rPr>
          <w:bCs/>
          <w:sz w:val="28"/>
          <w:szCs w:val="28"/>
        </w:rPr>
        <w:lastRenderedPageBreak/>
        <w:t>относят детей из неблагополучных семей, плохо успевающих в школе, характеризующихся различными проявлениями девиантного поведения и т.д. Эта категория детей является «неофициальной», но внимание к ней значительно возросло.</w:t>
      </w:r>
    </w:p>
    <w:p w:rsidR="00C03D6C" w:rsidRPr="00C03D6C" w:rsidRDefault="00C03D6C" w:rsidP="00C03D6C">
      <w:pPr>
        <w:pStyle w:val="a4"/>
        <w:spacing w:line="360" w:lineRule="auto"/>
        <w:ind w:left="360"/>
        <w:jc w:val="both"/>
        <w:rPr>
          <w:bCs/>
          <w:sz w:val="28"/>
          <w:szCs w:val="28"/>
        </w:rPr>
      </w:pPr>
      <w:r w:rsidRPr="00C03D6C">
        <w:rPr>
          <w:bCs/>
          <w:sz w:val="28"/>
          <w:szCs w:val="28"/>
        </w:rPr>
        <w:t xml:space="preserve">Среди учащихся есть </w:t>
      </w:r>
      <w:proofErr w:type="spellStart"/>
      <w:r w:rsidRPr="00C03D6C">
        <w:rPr>
          <w:bCs/>
          <w:sz w:val="28"/>
          <w:szCs w:val="28"/>
        </w:rPr>
        <w:t>труднообучаемые</w:t>
      </w:r>
      <w:proofErr w:type="spellEnd"/>
      <w:r w:rsidRPr="00C03D6C">
        <w:rPr>
          <w:bCs/>
          <w:sz w:val="28"/>
          <w:szCs w:val="28"/>
        </w:rPr>
        <w:t xml:space="preserve"> и трудновоспитуемые подростки 13-15 лет. Они отличаются дисгармоничным развитием, пониженной обучаемостью и работоспособностью, имеют худшие, чем сверстники, качества адаптационных механизмов. С целью предупреждения и преодоления их трудновоспитуемости и разработана данная Программа. Она направлена на разрешение многих важных задач, связанных с коррекцией, развитием, социализацией, становлением гражданственности личности детей «группы риска». Она предполагает педагогическую диагностику, включение воспитуемого в систему ответственных отношений с обществом и коллективом, привлечение детей «группы риска» к социально ценной деятельности с учетом положительных качеств, сил, способностей. Процесс воспитания «проблемных» учащихся в школе строится прежде всего на общих педагогических принципах организации воспитательной работы в образовательном учреждении. Вместе с тем он имеет рад особенностей, которые нашли отражение в этой программе, в частности: в подходе к структуре планирования, в организации индивидуальной работы с учащимися, в описании направлений деятельности классного руководителя.</w:t>
      </w:r>
    </w:p>
    <w:p w:rsidR="00C03D6C" w:rsidRPr="00C03D6C" w:rsidRDefault="00C03D6C" w:rsidP="00C03D6C">
      <w:pPr>
        <w:pStyle w:val="a4"/>
        <w:spacing w:line="360" w:lineRule="auto"/>
        <w:ind w:left="360"/>
        <w:jc w:val="both"/>
        <w:rPr>
          <w:bCs/>
          <w:sz w:val="28"/>
          <w:szCs w:val="28"/>
        </w:rPr>
      </w:pPr>
      <w:r w:rsidRPr="00C03D6C">
        <w:rPr>
          <w:bCs/>
          <w:sz w:val="28"/>
          <w:szCs w:val="28"/>
        </w:rPr>
        <w:t>Проблема воспитания и перевоспитания детей сложная, многоаспектная и имеющая непреходящее значение. Особая роль в современных условиях в работе с детьми группы риска классным руководителям, призванным оперативно отвечать на актуальные потребности социально-педагогической практики помощи, поддержки и защиты детства.</w:t>
      </w:r>
    </w:p>
    <w:p w:rsidR="00C03D6C" w:rsidRDefault="00C03D6C" w:rsidP="00C03D6C">
      <w:pPr>
        <w:pStyle w:val="a4"/>
        <w:spacing w:line="360" w:lineRule="auto"/>
        <w:ind w:left="360"/>
        <w:jc w:val="both"/>
        <w:rPr>
          <w:bCs/>
          <w:sz w:val="28"/>
          <w:szCs w:val="28"/>
        </w:rPr>
      </w:pPr>
      <w:r w:rsidRPr="00C03D6C">
        <w:rPr>
          <w:bCs/>
          <w:sz w:val="28"/>
          <w:szCs w:val="28"/>
        </w:rPr>
        <w:t>Воспитывать личность может только личность. Успешное решение задач обучения и воспитания в решающей степени зависит от личности классного руководителя, его профессионального мастерства, эрудиции и культуры, а также от его способности организовать собственную самостоятельную работу.</w:t>
      </w:r>
    </w:p>
    <w:p w:rsidR="00C03D6C" w:rsidRDefault="00C03D6C" w:rsidP="00C03D6C">
      <w:pPr>
        <w:spacing w:line="360" w:lineRule="auto"/>
        <w:jc w:val="both"/>
        <w:rPr>
          <w:b/>
          <w:bCs/>
          <w:sz w:val="28"/>
          <w:szCs w:val="28"/>
        </w:rPr>
      </w:pPr>
      <w:r w:rsidRPr="00C03D6C">
        <w:rPr>
          <w:b/>
          <w:bCs/>
          <w:sz w:val="28"/>
          <w:szCs w:val="28"/>
        </w:rPr>
        <w:lastRenderedPageBreak/>
        <w:t>Вид наставничества:</w:t>
      </w:r>
    </w:p>
    <w:p w:rsidR="00A3370C" w:rsidRDefault="00A3370C" w:rsidP="00A3370C">
      <w:pPr>
        <w:pStyle w:val="a4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A3370C">
        <w:rPr>
          <w:bCs/>
          <w:sz w:val="28"/>
          <w:szCs w:val="28"/>
        </w:rPr>
        <w:t>По степени взаимодействия: открытое</w:t>
      </w:r>
    </w:p>
    <w:p w:rsidR="00A3370C" w:rsidRDefault="00A3370C" w:rsidP="00A3370C">
      <w:pPr>
        <w:pStyle w:val="a4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временным характеристикам: систематическое</w:t>
      </w:r>
    </w:p>
    <w:p w:rsidR="004B6E6B" w:rsidRDefault="00A3370C" w:rsidP="00A3370C">
      <w:pPr>
        <w:pStyle w:val="a4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количеству участников: индивидуальное</w:t>
      </w:r>
    </w:p>
    <w:p w:rsidR="00A3370C" w:rsidRPr="00A3370C" w:rsidRDefault="00A3370C" w:rsidP="00A3370C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9F1FD7" w:rsidRPr="004E5784" w:rsidRDefault="009F1FD7" w:rsidP="004B6E6B">
      <w:pPr>
        <w:spacing w:line="360" w:lineRule="auto"/>
        <w:jc w:val="center"/>
        <w:rPr>
          <w:b/>
          <w:bCs/>
          <w:sz w:val="28"/>
          <w:szCs w:val="28"/>
        </w:rPr>
      </w:pPr>
      <w:r w:rsidRPr="004E5784">
        <w:rPr>
          <w:b/>
          <w:bCs/>
          <w:sz w:val="28"/>
          <w:szCs w:val="28"/>
        </w:rPr>
        <w:t>Цель и задачи Программы</w:t>
      </w:r>
      <w:r w:rsidR="00FB2CE1" w:rsidRPr="004E5784">
        <w:rPr>
          <w:b/>
          <w:bCs/>
          <w:sz w:val="28"/>
          <w:szCs w:val="28"/>
        </w:rPr>
        <w:t>:</w:t>
      </w:r>
    </w:p>
    <w:p w:rsidR="009F1FD7" w:rsidRPr="004E5784" w:rsidRDefault="009F1FD7" w:rsidP="004B6E6B">
      <w:pPr>
        <w:spacing w:line="360" w:lineRule="auto"/>
        <w:jc w:val="both"/>
        <w:rPr>
          <w:bCs/>
          <w:sz w:val="28"/>
          <w:szCs w:val="28"/>
        </w:rPr>
      </w:pPr>
      <w:r w:rsidRPr="004E5784">
        <w:rPr>
          <w:b/>
          <w:bCs/>
          <w:sz w:val="28"/>
          <w:szCs w:val="28"/>
        </w:rPr>
        <w:t>Основной целью</w:t>
      </w:r>
      <w:r w:rsidR="00C03D6C">
        <w:rPr>
          <w:bCs/>
          <w:sz w:val="28"/>
          <w:szCs w:val="28"/>
        </w:rPr>
        <w:t> п</w:t>
      </w:r>
      <w:r w:rsidRPr="004E5784">
        <w:rPr>
          <w:bCs/>
          <w:sz w:val="28"/>
          <w:szCs w:val="28"/>
        </w:rPr>
        <w:t xml:space="preserve">рограммы является создание комплексной системы профилактической, коррекционной и </w:t>
      </w:r>
      <w:r w:rsidR="0006242D">
        <w:rPr>
          <w:bCs/>
          <w:sz w:val="28"/>
          <w:szCs w:val="28"/>
        </w:rPr>
        <w:t>реабилитационной работы с учащимся</w:t>
      </w:r>
      <w:r w:rsidRPr="004E5784">
        <w:rPr>
          <w:bCs/>
          <w:sz w:val="28"/>
          <w:szCs w:val="28"/>
        </w:rPr>
        <w:t xml:space="preserve"> для профилактики безнадзорности и п</w:t>
      </w:r>
      <w:r w:rsidR="0006242D">
        <w:rPr>
          <w:bCs/>
          <w:sz w:val="28"/>
          <w:szCs w:val="28"/>
        </w:rPr>
        <w:t>равонарушений несовершеннолетнего</w:t>
      </w:r>
      <w:r w:rsidRPr="004E5784">
        <w:rPr>
          <w:bCs/>
          <w:sz w:val="28"/>
          <w:szCs w:val="28"/>
        </w:rPr>
        <w:t>.</w:t>
      </w:r>
    </w:p>
    <w:p w:rsidR="009F1FD7" w:rsidRPr="004E5784" w:rsidRDefault="009F1FD7" w:rsidP="004B6E6B">
      <w:pPr>
        <w:spacing w:line="360" w:lineRule="auto"/>
        <w:jc w:val="both"/>
        <w:rPr>
          <w:bCs/>
          <w:sz w:val="28"/>
          <w:szCs w:val="28"/>
        </w:rPr>
      </w:pPr>
      <w:r w:rsidRPr="004E5784">
        <w:rPr>
          <w:bCs/>
          <w:sz w:val="28"/>
          <w:szCs w:val="28"/>
        </w:rPr>
        <w:t xml:space="preserve">Достижение основной цели требует решения </w:t>
      </w:r>
      <w:r w:rsidRPr="00A3370C">
        <w:rPr>
          <w:b/>
          <w:bCs/>
          <w:sz w:val="28"/>
          <w:szCs w:val="28"/>
        </w:rPr>
        <w:t>следующих задач:</w:t>
      </w:r>
    </w:p>
    <w:p w:rsidR="009F1FD7" w:rsidRPr="004E5784" w:rsidRDefault="009F1FD7" w:rsidP="004B6E6B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4E5784">
        <w:rPr>
          <w:bCs/>
          <w:sz w:val="28"/>
          <w:szCs w:val="28"/>
        </w:rPr>
        <w:t>Развитие социально-нра</w:t>
      </w:r>
      <w:r w:rsidR="0006242D">
        <w:rPr>
          <w:bCs/>
          <w:sz w:val="28"/>
          <w:szCs w:val="28"/>
        </w:rPr>
        <w:t>вственных качеств учащегося</w:t>
      </w:r>
      <w:r w:rsidRPr="004E5784">
        <w:rPr>
          <w:bCs/>
          <w:sz w:val="28"/>
          <w:szCs w:val="28"/>
        </w:rPr>
        <w:t>, необх</w:t>
      </w:r>
      <w:r w:rsidR="0006242D">
        <w:rPr>
          <w:bCs/>
          <w:sz w:val="28"/>
          <w:szCs w:val="28"/>
        </w:rPr>
        <w:t>одимых для успешной адаптации</w:t>
      </w:r>
      <w:r w:rsidRPr="004E5784">
        <w:rPr>
          <w:bCs/>
          <w:sz w:val="28"/>
          <w:szCs w:val="28"/>
        </w:rPr>
        <w:t xml:space="preserve"> в школьных условиях.</w:t>
      </w:r>
    </w:p>
    <w:p w:rsidR="009F1FD7" w:rsidRPr="004E5784" w:rsidRDefault="009F1FD7" w:rsidP="004B6E6B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4E5784">
        <w:rPr>
          <w:bCs/>
          <w:sz w:val="28"/>
          <w:szCs w:val="28"/>
        </w:rPr>
        <w:t>Помощь ребенку в преодолении социально-педагогических трудностей, «перешагивании» через возникший кризис.</w:t>
      </w:r>
    </w:p>
    <w:p w:rsidR="009F1FD7" w:rsidRPr="004E5784" w:rsidRDefault="009F1FD7" w:rsidP="004B6E6B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4E5784">
        <w:rPr>
          <w:bCs/>
          <w:sz w:val="28"/>
          <w:szCs w:val="28"/>
        </w:rPr>
        <w:t>Создание положительной Я-концепции, снятие синдрома неудачника, формирование адекватной самооценки ребёнка, укрепление положительных нравственных начал в личности</w:t>
      </w:r>
      <w:r w:rsidR="0006242D">
        <w:rPr>
          <w:bCs/>
          <w:sz w:val="28"/>
          <w:szCs w:val="28"/>
        </w:rPr>
        <w:t>.</w:t>
      </w:r>
    </w:p>
    <w:p w:rsidR="009F1FD7" w:rsidRPr="004E5784" w:rsidRDefault="009F1FD7" w:rsidP="004B6E6B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4E5784">
        <w:rPr>
          <w:bCs/>
          <w:sz w:val="28"/>
          <w:szCs w:val="28"/>
        </w:rPr>
        <w:t>Подведение ребёнка к процессу самовоспитания и перевоспитания</w:t>
      </w:r>
    </w:p>
    <w:p w:rsidR="009F1FD7" w:rsidRPr="004E5784" w:rsidRDefault="009F1FD7" w:rsidP="004B6E6B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bCs/>
          <w:sz w:val="28"/>
          <w:szCs w:val="28"/>
        </w:rPr>
      </w:pPr>
      <w:r w:rsidRPr="004E5784">
        <w:rPr>
          <w:bCs/>
          <w:sz w:val="28"/>
          <w:szCs w:val="28"/>
        </w:rPr>
        <w:t>Привлечение ребёнка к социально значимой и трудовой деятельности.</w:t>
      </w:r>
    </w:p>
    <w:p w:rsidR="0006315B" w:rsidRPr="0006315B" w:rsidRDefault="0006315B" w:rsidP="00936FEE">
      <w:pPr>
        <w:widowControl/>
        <w:suppressAutoHyphens w:val="0"/>
        <w:spacing w:line="360" w:lineRule="auto"/>
        <w:ind w:left="720"/>
        <w:jc w:val="both"/>
        <w:rPr>
          <w:bCs/>
          <w:sz w:val="28"/>
          <w:szCs w:val="28"/>
        </w:rPr>
      </w:pPr>
    </w:p>
    <w:p w:rsidR="0006315B" w:rsidRPr="00EE0B9F" w:rsidRDefault="00E91924" w:rsidP="00EE0B9F">
      <w:pPr>
        <w:widowControl/>
        <w:suppressAutoHyphens w:val="0"/>
        <w:spacing w:line="360" w:lineRule="auto"/>
        <w:ind w:left="360"/>
        <w:jc w:val="center"/>
        <w:rPr>
          <w:rFonts w:eastAsia="Times New Roman"/>
          <w:b/>
          <w:kern w:val="0"/>
          <w:sz w:val="28"/>
          <w:szCs w:val="28"/>
        </w:rPr>
      </w:pPr>
      <w:r w:rsidRPr="00EE0B9F">
        <w:rPr>
          <w:rFonts w:eastAsia="Times New Roman"/>
          <w:b/>
          <w:kern w:val="0"/>
          <w:sz w:val="28"/>
          <w:szCs w:val="28"/>
        </w:rPr>
        <w:t>Планируемые результаты</w:t>
      </w:r>
      <w:r w:rsidR="0006315B" w:rsidRPr="00EE0B9F">
        <w:rPr>
          <w:rFonts w:eastAsia="Times New Roman"/>
          <w:b/>
          <w:kern w:val="0"/>
          <w:sz w:val="28"/>
          <w:szCs w:val="28"/>
        </w:rPr>
        <w:t>:</w:t>
      </w:r>
    </w:p>
    <w:p w:rsidR="0006315B" w:rsidRPr="00936FEE" w:rsidRDefault="0006315B" w:rsidP="00936FEE">
      <w:pPr>
        <w:widowControl/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 w:rsidRPr="00936FEE">
        <w:rPr>
          <w:rFonts w:eastAsia="Times New Roman"/>
          <w:kern w:val="0"/>
          <w:sz w:val="28"/>
          <w:szCs w:val="28"/>
        </w:rPr>
        <w:t xml:space="preserve">Результатом правильной организации работы наставника будет высокий уровень включенности наставляемого во все социальные, культурные и образовательные процессы КГКОУ </w:t>
      </w:r>
      <w:r w:rsidR="00F6206A">
        <w:rPr>
          <w:rFonts w:eastAsia="Times New Roman"/>
          <w:kern w:val="0"/>
          <w:sz w:val="28"/>
          <w:szCs w:val="28"/>
        </w:rPr>
        <w:t>ШИ 5</w:t>
      </w:r>
      <w:r w:rsidRPr="00936FEE">
        <w:rPr>
          <w:rFonts w:eastAsia="Times New Roman"/>
          <w:kern w:val="0"/>
          <w:sz w:val="28"/>
          <w:szCs w:val="28"/>
        </w:rPr>
        <w:t>, что окажет несомненное положительное влияние на эмоциональный фон в коллективе, общий статус школы, лояльность ученика и будущего выпускника</w:t>
      </w:r>
      <w:r w:rsidR="0006242D">
        <w:rPr>
          <w:rFonts w:eastAsia="Times New Roman"/>
          <w:kern w:val="0"/>
          <w:sz w:val="28"/>
          <w:szCs w:val="28"/>
        </w:rPr>
        <w:t xml:space="preserve"> к школе. Обучающийся</w:t>
      </w:r>
      <w:r w:rsidRPr="00936FEE">
        <w:rPr>
          <w:rFonts w:eastAsia="Times New Roman"/>
          <w:kern w:val="0"/>
          <w:sz w:val="28"/>
          <w:szCs w:val="28"/>
        </w:rPr>
        <w:t xml:space="preserve"> – </w:t>
      </w:r>
      <w:r w:rsidR="0006242D">
        <w:rPr>
          <w:rFonts w:eastAsia="Times New Roman"/>
          <w:kern w:val="0"/>
          <w:sz w:val="28"/>
          <w:szCs w:val="28"/>
        </w:rPr>
        <w:t>наставляемый</w:t>
      </w:r>
      <w:r w:rsidRPr="00936FEE">
        <w:rPr>
          <w:rFonts w:eastAsia="Times New Roman"/>
          <w:kern w:val="0"/>
          <w:sz w:val="28"/>
          <w:szCs w:val="28"/>
        </w:rPr>
        <w:t xml:space="preserve"> подросткового возраста </w:t>
      </w:r>
      <w:r w:rsidR="0006242D">
        <w:rPr>
          <w:rFonts w:eastAsia="Times New Roman"/>
          <w:kern w:val="0"/>
          <w:sz w:val="28"/>
          <w:szCs w:val="28"/>
        </w:rPr>
        <w:t>получит</w:t>
      </w:r>
      <w:r w:rsidRPr="00936FEE">
        <w:rPr>
          <w:rFonts w:eastAsia="Times New Roman"/>
          <w:kern w:val="0"/>
          <w:sz w:val="28"/>
          <w:szCs w:val="28"/>
        </w:rPr>
        <w:t xml:space="preserve">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06242D" w:rsidRDefault="00E07D31" w:rsidP="0006242D">
      <w:pPr>
        <w:widowControl/>
        <w:suppressAutoHyphens w:val="0"/>
        <w:spacing w:line="360" w:lineRule="auto"/>
        <w:rPr>
          <w:rFonts w:eastAsia="Times New Roman"/>
          <w:b/>
          <w:kern w:val="0"/>
          <w:sz w:val="28"/>
          <w:szCs w:val="28"/>
        </w:rPr>
      </w:pPr>
      <w:r w:rsidRPr="00E6577F">
        <w:rPr>
          <w:rFonts w:eastAsia="Times New Roman"/>
          <w:b/>
          <w:kern w:val="0"/>
          <w:sz w:val="28"/>
          <w:szCs w:val="28"/>
        </w:rPr>
        <w:t>Ожидаемые результаты освоения</w:t>
      </w:r>
      <w:r w:rsidR="00E91924" w:rsidRPr="00E6577F">
        <w:rPr>
          <w:rFonts w:eastAsia="Times New Roman"/>
          <w:b/>
          <w:kern w:val="0"/>
          <w:sz w:val="28"/>
          <w:szCs w:val="28"/>
        </w:rPr>
        <w:t xml:space="preserve"> программы</w:t>
      </w:r>
      <w:r w:rsidR="0006315B" w:rsidRPr="00E6577F">
        <w:rPr>
          <w:rFonts w:eastAsia="Times New Roman"/>
          <w:b/>
          <w:kern w:val="0"/>
          <w:sz w:val="28"/>
          <w:szCs w:val="28"/>
        </w:rPr>
        <w:t>:</w:t>
      </w:r>
    </w:p>
    <w:p w:rsidR="0006242D" w:rsidRDefault="0006242D" w:rsidP="0006242D">
      <w:pPr>
        <w:pStyle w:val="a4"/>
        <w:widowControl/>
        <w:numPr>
          <w:ilvl w:val="0"/>
          <w:numId w:val="21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 w:rsidRPr="0006242D">
        <w:rPr>
          <w:rFonts w:eastAsia="Times New Roman"/>
          <w:kern w:val="0"/>
          <w:sz w:val="28"/>
          <w:szCs w:val="28"/>
        </w:rPr>
        <w:t>Отказ от негативных привычек (курение)</w:t>
      </w:r>
      <w:r>
        <w:rPr>
          <w:rFonts w:eastAsia="Times New Roman"/>
          <w:kern w:val="0"/>
          <w:sz w:val="28"/>
          <w:szCs w:val="28"/>
        </w:rPr>
        <w:t>;</w:t>
      </w:r>
    </w:p>
    <w:p w:rsidR="0006315B" w:rsidRDefault="0006315B" w:rsidP="0006242D">
      <w:pPr>
        <w:pStyle w:val="a4"/>
        <w:widowControl/>
        <w:numPr>
          <w:ilvl w:val="0"/>
          <w:numId w:val="21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 w:rsidRPr="0006242D">
        <w:rPr>
          <w:rFonts w:eastAsia="Times New Roman"/>
          <w:kern w:val="0"/>
          <w:sz w:val="28"/>
          <w:szCs w:val="28"/>
        </w:rPr>
        <w:lastRenderedPageBreak/>
        <w:t xml:space="preserve"> повышение успеваемости и улучшение психоэмоционального фона внутри класса и школы;</w:t>
      </w:r>
    </w:p>
    <w:p w:rsidR="0006315B" w:rsidRDefault="0006315B" w:rsidP="002E646A">
      <w:pPr>
        <w:pStyle w:val="a4"/>
        <w:widowControl/>
        <w:numPr>
          <w:ilvl w:val="0"/>
          <w:numId w:val="21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 w:rsidRPr="002E646A">
        <w:rPr>
          <w:rFonts w:eastAsia="Times New Roman"/>
          <w:kern w:val="0"/>
          <w:sz w:val="28"/>
          <w:szCs w:val="28"/>
        </w:rPr>
        <w:t xml:space="preserve">рост интереса к обучению, </w:t>
      </w:r>
      <w:r w:rsidR="0006242D" w:rsidRPr="002E646A">
        <w:rPr>
          <w:rFonts w:eastAsia="Times New Roman"/>
          <w:kern w:val="0"/>
          <w:sz w:val="28"/>
          <w:szCs w:val="28"/>
        </w:rPr>
        <w:t>занятость во внеурочной деятельности (</w:t>
      </w:r>
      <w:r w:rsidR="002E646A">
        <w:rPr>
          <w:rFonts w:eastAsia="Times New Roman"/>
          <w:kern w:val="0"/>
          <w:sz w:val="28"/>
          <w:szCs w:val="28"/>
        </w:rPr>
        <w:t xml:space="preserve">творческие </w:t>
      </w:r>
      <w:r w:rsidR="002E646A" w:rsidRPr="002E646A">
        <w:rPr>
          <w:rFonts w:eastAsia="Times New Roman"/>
          <w:kern w:val="0"/>
          <w:sz w:val="28"/>
          <w:szCs w:val="28"/>
        </w:rPr>
        <w:t xml:space="preserve">кружки и </w:t>
      </w:r>
      <w:r w:rsidR="002E646A">
        <w:rPr>
          <w:rFonts w:eastAsia="Times New Roman"/>
          <w:kern w:val="0"/>
          <w:sz w:val="28"/>
          <w:szCs w:val="28"/>
        </w:rPr>
        <w:t xml:space="preserve">спортивные </w:t>
      </w:r>
      <w:r w:rsidR="002E646A" w:rsidRPr="002E646A">
        <w:rPr>
          <w:rFonts w:eastAsia="Times New Roman"/>
          <w:kern w:val="0"/>
          <w:sz w:val="28"/>
          <w:szCs w:val="28"/>
        </w:rPr>
        <w:t>секции в школе и вне нее</w:t>
      </w:r>
      <w:r w:rsidR="0006242D" w:rsidRPr="002E646A">
        <w:rPr>
          <w:rFonts w:eastAsia="Times New Roman"/>
          <w:kern w:val="0"/>
          <w:sz w:val="28"/>
          <w:szCs w:val="28"/>
        </w:rPr>
        <w:t>)</w:t>
      </w:r>
      <w:r w:rsidRPr="002E646A">
        <w:rPr>
          <w:rFonts w:eastAsia="Times New Roman"/>
          <w:kern w:val="0"/>
          <w:sz w:val="28"/>
          <w:szCs w:val="28"/>
        </w:rPr>
        <w:t>;</w:t>
      </w:r>
    </w:p>
    <w:p w:rsidR="002E646A" w:rsidRDefault="002E646A" w:rsidP="002E646A">
      <w:pPr>
        <w:pStyle w:val="a4"/>
        <w:widowControl/>
        <w:numPr>
          <w:ilvl w:val="0"/>
          <w:numId w:val="21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отсутствие пропусков занятий по неуважительной причине;</w:t>
      </w:r>
    </w:p>
    <w:p w:rsidR="006A39CB" w:rsidRDefault="006A39CB" w:rsidP="002E646A">
      <w:pPr>
        <w:pStyle w:val="a4"/>
        <w:widowControl/>
        <w:numPr>
          <w:ilvl w:val="0"/>
          <w:numId w:val="21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отсутствие конфликтных ситуаций в учебном </w:t>
      </w:r>
      <w:r w:rsidR="00CA68AC">
        <w:rPr>
          <w:rFonts w:eastAsia="Times New Roman"/>
          <w:kern w:val="0"/>
          <w:sz w:val="28"/>
          <w:szCs w:val="28"/>
        </w:rPr>
        <w:t>коллективе</w:t>
      </w:r>
      <w:r>
        <w:rPr>
          <w:rFonts w:eastAsia="Times New Roman"/>
          <w:kern w:val="0"/>
          <w:sz w:val="28"/>
          <w:szCs w:val="28"/>
        </w:rPr>
        <w:t>;</w:t>
      </w:r>
    </w:p>
    <w:p w:rsidR="002E646A" w:rsidRDefault="002E646A" w:rsidP="002E646A">
      <w:pPr>
        <w:pStyle w:val="a4"/>
        <w:widowControl/>
        <w:numPr>
          <w:ilvl w:val="0"/>
          <w:numId w:val="21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вовлеченность обучаемого в общественную жизнь школы;</w:t>
      </w:r>
    </w:p>
    <w:p w:rsidR="00EE0B9F" w:rsidRDefault="002E646A" w:rsidP="002E646A">
      <w:pPr>
        <w:pStyle w:val="a4"/>
        <w:widowControl/>
        <w:numPr>
          <w:ilvl w:val="0"/>
          <w:numId w:val="21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самореализация в реальном м</w:t>
      </w:r>
      <w:r w:rsidR="00D94FB4">
        <w:rPr>
          <w:rFonts w:eastAsia="Times New Roman"/>
          <w:kern w:val="0"/>
          <w:sz w:val="28"/>
          <w:szCs w:val="28"/>
        </w:rPr>
        <w:t>ире</w:t>
      </w:r>
      <w:r w:rsidR="006A39CB">
        <w:rPr>
          <w:rFonts w:eastAsia="Times New Roman"/>
          <w:kern w:val="0"/>
          <w:sz w:val="28"/>
          <w:szCs w:val="28"/>
        </w:rPr>
        <w:t xml:space="preserve"> (поступление в техникум)</w:t>
      </w:r>
      <w:r w:rsidR="00D94FB4">
        <w:rPr>
          <w:rFonts w:eastAsia="Times New Roman"/>
          <w:kern w:val="0"/>
          <w:sz w:val="28"/>
          <w:szCs w:val="28"/>
        </w:rPr>
        <w:t>;</w:t>
      </w:r>
    </w:p>
    <w:p w:rsidR="00D94FB4" w:rsidRDefault="00F16E92" w:rsidP="00D94FB4">
      <w:pPr>
        <w:pStyle w:val="a4"/>
        <w:widowControl/>
        <w:suppressAutoHyphens w:val="0"/>
        <w:spacing w:line="360" w:lineRule="auto"/>
        <w:rPr>
          <w:rFonts w:eastAsia="Times New Roman"/>
          <w:b/>
          <w:kern w:val="0"/>
          <w:sz w:val="28"/>
          <w:szCs w:val="28"/>
        </w:rPr>
      </w:pPr>
      <w:r w:rsidRPr="00F16E92">
        <w:rPr>
          <w:rFonts w:eastAsia="Times New Roman"/>
          <w:b/>
          <w:kern w:val="0"/>
          <w:sz w:val="28"/>
          <w:szCs w:val="28"/>
        </w:rPr>
        <w:t>Сформированные компетенции:</w:t>
      </w:r>
    </w:p>
    <w:p w:rsidR="00F16E92" w:rsidRPr="001F01AB" w:rsidRDefault="00F16E92" w:rsidP="001F01AB">
      <w:pPr>
        <w:pStyle w:val="a4"/>
        <w:widowControl/>
        <w:suppressAutoHyphens w:val="0"/>
        <w:spacing w:line="360" w:lineRule="auto"/>
        <w:rPr>
          <w:rFonts w:eastAsia="Times New Roman"/>
          <w:b/>
          <w:kern w:val="0"/>
          <w:sz w:val="28"/>
          <w:szCs w:val="28"/>
        </w:rPr>
      </w:pPr>
      <w:r w:rsidRPr="00F16E92">
        <w:rPr>
          <w:rFonts w:eastAsia="Times New Roman"/>
          <w:kern w:val="0"/>
          <w:sz w:val="28"/>
          <w:szCs w:val="28"/>
        </w:rPr>
        <w:t>Компетентный ученик – сформированная личность, готовая совершенствовать свои знания, расширять их границы, способен нести ответственность за свои действия</w:t>
      </w:r>
      <w:r w:rsidR="001F01AB">
        <w:rPr>
          <w:rFonts w:eastAsia="Times New Roman"/>
          <w:b/>
          <w:kern w:val="0"/>
          <w:sz w:val="28"/>
          <w:szCs w:val="28"/>
        </w:rPr>
        <w:t>.</w:t>
      </w:r>
    </w:p>
    <w:p w:rsidR="00560ACD" w:rsidRDefault="000154F7" w:rsidP="00560ACD">
      <w:pPr>
        <w:pStyle w:val="a4"/>
        <w:widowControl/>
        <w:numPr>
          <w:ilvl w:val="0"/>
          <w:numId w:val="24"/>
        </w:numPr>
        <w:suppressAutoHyphens w:val="0"/>
        <w:spacing w:line="360" w:lineRule="auto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Готов к выбору, и</w:t>
      </w:r>
      <w:r w:rsidR="00460B11">
        <w:rPr>
          <w:rFonts w:eastAsia="Times New Roman"/>
          <w:kern w:val="0"/>
          <w:sz w:val="28"/>
          <w:szCs w:val="28"/>
        </w:rPr>
        <w:t>меет</w:t>
      </w:r>
      <w:r w:rsidR="001F01AB" w:rsidRPr="001F01AB">
        <w:rPr>
          <w:rFonts w:eastAsia="Times New Roman"/>
          <w:kern w:val="0"/>
          <w:sz w:val="28"/>
          <w:szCs w:val="28"/>
        </w:rPr>
        <w:t xml:space="preserve"> навыки самоорганизации и здорового образа жизни</w:t>
      </w:r>
      <w:r w:rsidR="001F01AB">
        <w:rPr>
          <w:rFonts w:eastAsia="Times New Roman"/>
          <w:b/>
          <w:kern w:val="0"/>
          <w:sz w:val="28"/>
          <w:szCs w:val="28"/>
        </w:rPr>
        <w:t>;</w:t>
      </w:r>
    </w:p>
    <w:p w:rsidR="001F01AB" w:rsidRPr="001F01AB" w:rsidRDefault="000154F7" w:rsidP="00560ACD">
      <w:pPr>
        <w:pStyle w:val="a4"/>
        <w:widowControl/>
        <w:numPr>
          <w:ilvl w:val="0"/>
          <w:numId w:val="24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Избирательность  интересов, </w:t>
      </w:r>
      <w:r w:rsidRPr="001F01AB">
        <w:rPr>
          <w:rFonts w:eastAsia="Times New Roman"/>
          <w:kern w:val="0"/>
          <w:sz w:val="28"/>
          <w:szCs w:val="28"/>
        </w:rPr>
        <w:t>готов</w:t>
      </w:r>
      <w:r w:rsidR="001F01AB" w:rsidRPr="001F01AB">
        <w:rPr>
          <w:rFonts w:eastAsia="Times New Roman"/>
          <w:kern w:val="0"/>
          <w:sz w:val="28"/>
          <w:szCs w:val="28"/>
        </w:rPr>
        <w:t xml:space="preserve"> самостоятельно действовать и отвечать перед семьей и школой;</w:t>
      </w:r>
    </w:p>
    <w:p w:rsidR="001F01AB" w:rsidRPr="001F01AB" w:rsidRDefault="000154F7" w:rsidP="00560ACD">
      <w:pPr>
        <w:pStyle w:val="a4"/>
        <w:widowControl/>
        <w:numPr>
          <w:ilvl w:val="0"/>
          <w:numId w:val="24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Умеет действовать с ориентацией на другую позицию, у</w:t>
      </w:r>
      <w:r w:rsidR="001F01AB" w:rsidRPr="001F01AB">
        <w:rPr>
          <w:rFonts w:eastAsia="Times New Roman"/>
          <w:kern w:val="0"/>
          <w:sz w:val="28"/>
          <w:szCs w:val="28"/>
        </w:rPr>
        <w:t>меющий учиться, способный к самоорганизации;</w:t>
      </w:r>
    </w:p>
    <w:p w:rsidR="001F01AB" w:rsidRPr="001F01AB" w:rsidRDefault="000154F7" w:rsidP="00560ACD">
      <w:pPr>
        <w:pStyle w:val="a4"/>
        <w:widowControl/>
        <w:numPr>
          <w:ilvl w:val="0"/>
          <w:numId w:val="24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Готов нести ответственность перед самим собой, другими.</w:t>
      </w:r>
      <w:r w:rsidRPr="001F01AB">
        <w:rPr>
          <w:rFonts w:eastAsia="Times New Roman"/>
          <w:kern w:val="0"/>
          <w:sz w:val="28"/>
          <w:szCs w:val="28"/>
        </w:rPr>
        <w:t xml:space="preserve"> У</w:t>
      </w:r>
      <w:r w:rsidR="001F01AB" w:rsidRPr="001F01AB">
        <w:rPr>
          <w:rFonts w:eastAsia="Times New Roman"/>
          <w:kern w:val="0"/>
          <w:sz w:val="28"/>
          <w:szCs w:val="28"/>
        </w:rPr>
        <w:t>меющий уважительно относиться к окружающим, к иной точке зрения;</w:t>
      </w:r>
    </w:p>
    <w:p w:rsidR="001F01AB" w:rsidRPr="000154F7" w:rsidRDefault="000154F7" w:rsidP="00560ACD">
      <w:pPr>
        <w:pStyle w:val="a4"/>
        <w:widowControl/>
        <w:numPr>
          <w:ilvl w:val="0"/>
          <w:numId w:val="24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 w:rsidRPr="000154F7">
        <w:rPr>
          <w:rFonts w:eastAsia="Times New Roman"/>
          <w:kern w:val="0"/>
          <w:sz w:val="28"/>
          <w:szCs w:val="28"/>
        </w:rPr>
        <w:t>Умеет работать в группе и индивидуально;</w:t>
      </w:r>
    </w:p>
    <w:p w:rsidR="00F16E92" w:rsidRPr="000154F7" w:rsidRDefault="000154F7" w:rsidP="000154F7">
      <w:pPr>
        <w:pStyle w:val="a4"/>
        <w:widowControl/>
        <w:numPr>
          <w:ilvl w:val="0"/>
          <w:numId w:val="24"/>
        </w:numPr>
        <w:suppressAutoHyphens w:val="0"/>
        <w:spacing w:line="360" w:lineRule="auto"/>
        <w:rPr>
          <w:rFonts w:eastAsia="Times New Roman"/>
          <w:kern w:val="0"/>
          <w:sz w:val="28"/>
          <w:szCs w:val="28"/>
        </w:rPr>
      </w:pPr>
      <w:r w:rsidRPr="000154F7">
        <w:rPr>
          <w:rFonts w:eastAsia="Times New Roman"/>
          <w:kern w:val="0"/>
          <w:sz w:val="28"/>
          <w:szCs w:val="28"/>
        </w:rPr>
        <w:t>Осознанно выполняет правила здоро</w:t>
      </w:r>
      <w:r>
        <w:rPr>
          <w:rFonts w:eastAsia="Times New Roman"/>
          <w:kern w:val="0"/>
          <w:sz w:val="28"/>
          <w:szCs w:val="28"/>
        </w:rPr>
        <w:t>вого и безопасного образа жизни;</w:t>
      </w:r>
    </w:p>
    <w:p w:rsidR="009C3C86" w:rsidRDefault="009C3C86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E59D8" w:rsidRDefault="00CE59D8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E59D8" w:rsidRDefault="00CE59D8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E59D8" w:rsidRDefault="00CE59D8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A68AC" w:rsidRDefault="00CA68AC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A68AC" w:rsidRDefault="00CA68AC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A68AC" w:rsidRDefault="00CA68AC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A68AC" w:rsidRDefault="00CA68AC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A68AC" w:rsidRDefault="00CA68AC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A68AC" w:rsidRDefault="00CA68AC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CA68AC" w:rsidRPr="004E5784" w:rsidRDefault="00CA68AC" w:rsidP="000200F6">
      <w:pPr>
        <w:widowControl/>
        <w:suppressAutoHyphens w:val="0"/>
        <w:spacing w:line="276" w:lineRule="auto"/>
        <w:rPr>
          <w:rFonts w:eastAsia="Times New Roman"/>
          <w:kern w:val="0"/>
          <w:sz w:val="28"/>
          <w:szCs w:val="28"/>
        </w:rPr>
      </w:pPr>
    </w:p>
    <w:p w:rsidR="000200F6" w:rsidRDefault="009C3C86" w:rsidP="009C3C86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ПЛАН ВЗАИМОДЕЙСТВИЯ НАСТАВНИК - НАСТАВЛЯЕМЫЙ</w:t>
      </w:r>
      <w:r w:rsidR="000200F6" w:rsidRPr="004E5784">
        <w:rPr>
          <w:rFonts w:eastAsia="Times New Roman"/>
          <w:b/>
          <w:kern w:val="0"/>
          <w:sz w:val="28"/>
          <w:szCs w:val="28"/>
        </w:rPr>
        <w:t>:</w:t>
      </w:r>
    </w:p>
    <w:p w:rsidR="009C3C86" w:rsidRPr="004E5784" w:rsidRDefault="009C3C86" w:rsidP="009C3C86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4408"/>
        <w:gridCol w:w="1712"/>
        <w:gridCol w:w="2467"/>
      </w:tblGrid>
      <w:tr w:rsidR="007A7394" w:rsidRPr="004E5784" w:rsidTr="00FB2CE1">
        <w:tc>
          <w:tcPr>
            <w:tcW w:w="852" w:type="dxa"/>
          </w:tcPr>
          <w:p w:rsidR="000200F6" w:rsidRPr="004E5784" w:rsidRDefault="000200F6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№ п./ п.</w:t>
            </w:r>
          </w:p>
        </w:tc>
        <w:tc>
          <w:tcPr>
            <w:tcW w:w="4987" w:type="dxa"/>
          </w:tcPr>
          <w:p w:rsidR="000200F6" w:rsidRPr="004E5784" w:rsidRDefault="0009599C" w:rsidP="00BA369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Название мероприятия:</w:t>
            </w:r>
          </w:p>
        </w:tc>
        <w:tc>
          <w:tcPr>
            <w:tcW w:w="1782" w:type="dxa"/>
          </w:tcPr>
          <w:p w:rsidR="000200F6" w:rsidRPr="004E5784" w:rsidRDefault="0009599C" w:rsidP="0009599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Срок исполнения</w:t>
            </w:r>
          </w:p>
        </w:tc>
        <w:tc>
          <w:tcPr>
            <w:tcW w:w="1950" w:type="dxa"/>
          </w:tcPr>
          <w:p w:rsidR="000200F6" w:rsidRPr="004E5784" w:rsidRDefault="00B435F4" w:rsidP="0009599C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Примечание</w:t>
            </w:r>
            <w:r w:rsidR="00175BDB" w:rsidRPr="004E5784">
              <w:rPr>
                <w:rFonts w:eastAsia="Times New Roman"/>
                <w:kern w:val="0"/>
                <w:sz w:val="28"/>
                <w:szCs w:val="28"/>
              </w:rPr>
              <w:t>:</w:t>
            </w:r>
          </w:p>
        </w:tc>
      </w:tr>
      <w:tr w:rsidR="0009599C" w:rsidRPr="004E5784" w:rsidTr="00FD6721">
        <w:tc>
          <w:tcPr>
            <w:tcW w:w="9571" w:type="dxa"/>
            <w:gridSpan w:val="4"/>
          </w:tcPr>
          <w:p w:rsidR="0009599C" w:rsidRPr="00CE59D8" w:rsidRDefault="0009599C" w:rsidP="000A58C8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CE59D8">
              <w:rPr>
                <w:rFonts w:eastAsia="Times New Roman"/>
                <w:b/>
                <w:kern w:val="0"/>
              </w:rPr>
              <w:t>ОРГАНИЗАЦИОННАЯ РАБОТА:</w:t>
            </w:r>
          </w:p>
        </w:tc>
      </w:tr>
      <w:tr w:rsidR="007A7394" w:rsidRPr="004E5784" w:rsidTr="00FB2CE1">
        <w:tc>
          <w:tcPr>
            <w:tcW w:w="852" w:type="dxa"/>
          </w:tcPr>
          <w:p w:rsidR="000200F6" w:rsidRPr="004E5784" w:rsidRDefault="00973BE4" w:rsidP="000A58C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1.</w:t>
            </w:r>
            <w:r w:rsidR="0009599C" w:rsidRPr="004E5784">
              <w:rPr>
                <w:rFonts w:eastAsia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4987" w:type="dxa"/>
          </w:tcPr>
          <w:p w:rsidR="000200F6" w:rsidRPr="004E5784" w:rsidRDefault="0009599C" w:rsidP="000A58C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Разработка плана индивидуальной профилактической работы с обучающимся «группы риска»</w:t>
            </w:r>
          </w:p>
        </w:tc>
        <w:tc>
          <w:tcPr>
            <w:tcW w:w="1782" w:type="dxa"/>
          </w:tcPr>
          <w:p w:rsidR="000200F6" w:rsidRPr="004E5784" w:rsidRDefault="00175BDB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0200F6" w:rsidRPr="004E5784" w:rsidRDefault="000200F6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7A7394" w:rsidRPr="004E5784" w:rsidTr="00FB2CE1">
        <w:tc>
          <w:tcPr>
            <w:tcW w:w="852" w:type="dxa"/>
          </w:tcPr>
          <w:p w:rsidR="000A58C8" w:rsidRPr="004E5784" w:rsidRDefault="00175BDB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1.2</w:t>
            </w:r>
            <w:r w:rsidR="000A58C8" w:rsidRPr="004E5784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0A58C8" w:rsidRPr="004E5784" w:rsidRDefault="000A58C8" w:rsidP="000A58C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Осуществление контроля за успеваемостью обучающегося «группы риска»</w:t>
            </w:r>
          </w:p>
        </w:tc>
        <w:tc>
          <w:tcPr>
            <w:tcW w:w="1782" w:type="dxa"/>
          </w:tcPr>
          <w:p w:rsidR="000A58C8" w:rsidRPr="004E5784" w:rsidRDefault="000A58C8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0A58C8" w:rsidRPr="004E5784" w:rsidRDefault="000A58C8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7A7394" w:rsidRPr="004E5784" w:rsidTr="00FB2CE1">
        <w:tc>
          <w:tcPr>
            <w:tcW w:w="852" w:type="dxa"/>
          </w:tcPr>
          <w:p w:rsidR="000A58C8" w:rsidRPr="004E5784" w:rsidRDefault="00175BDB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1.3</w:t>
            </w:r>
            <w:r w:rsidR="000A58C8" w:rsidRPr="004E5784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0A58C8" w:rsidRPr="004E5784" w:rsidRDefault="000A58C8" w:rsidP="00FD672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Осуществление контроля за посещением занятий обучающегося «группы риска»</w:t>
            </w:r>
          </w:p>
        </w:tc>
        <w:tc>
          <w:tcPr>
            <w:tcW w:w="1782" w:type="dxa"/>
          </w:tcPr>
          <w:p w:rsidR="000A58C8" w:rsidRPr="004E5784" w:rsidRDefault="000A58C8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0A58C8" w:rsidRPr="004E5784" w:rsidRDefault="000A58C8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7A7394" w:rsidRPr="004E5784" w:rsidTr="00FB2CE1">
        <w:tc>
          <w:tcPr>
            <w:tcW w:w="852" w:type="dxa"/>
          </w:tcPr>
          <w:p w:rsidR="000A58C8" w:rsidRPr="004E5784" w:rsidRDefault="00175BDB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1.4</w:t>
            </w:r>
            <w:r w:rsidR="000A58C8" w:rsidRPr="004E5784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4987" w:type="dxa"/>
          </w:tcPr>
          <w:p w:rsidR="000A58C8" w:rsidRPr="004E5784" w:rsidRDefault="000A58C8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Вовлечение в кружковую работу, внеурочную деятельность</w:t>
            </w:r>
          </w:p>
        </w:tc>
        <w:tc>
          <w:tcPr>
            <w:tcW w:w="1782" w:type="dxa"/>
          </w:tcPr>
          <w:p w:rsidR="000A58C8" w:rsidRPr="004E5784" w:rsidRDefault="000A58C8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0A58C8" w:rsidRPr="004E5784" w:rsidRDefault="000A58C8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A58C8" w:rsidRPr="004E5784" w:rsidTr="00FD6721">
        <w:tc>
          <w:tcPr>
            <w:tcW w:w="9571" w:type="dxa"/>
            <w:gridSpan w:val="4"/>
          </w:tcPr>
          <w:p w:rsidR="000A58C8" w:rsidRPr="00CE59D8" w:rsidRDefault="004E5784" w:rsidP="000A58C8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CE59D8">
              <w:rPr>
                <w:rFonts w:eastAsia="Times New Roman"/>
                <w:b/>
                <w:kern w:val="0"/>
              </w:rPr>
              <w:t>РАБОТА С ОБУЧАЮЩИМ</w:t>
            </w:r>
            <w:r w:rsidR="000A58C8" w:rsidRPr="00CE59D8">
              <w:rPr>
                <w:rFonts w:eastAsia="Times New Roman"/>
                <w:b/>
                <w:kern w:val="0"/>
              </w:rPr>
              <w:t>СЯ  «ГРУППЫ РИСКА</w:t>
            </w:r>
            <w:r w:rsidR="000A58C8" w:rsidRPr="00CE59D8">
              <w:rPr>
                <w:rFonts w:eastAsia="Times New Roman"/>
                <w:kern w:val="0"/>
              </w:rPr>
              <w:t>».</w:t>
            </w:r>
          </w:p>
        </w:tc>
      </w:tr>
      <w:tr w:rsidR="007A7394" w:rsidRPr="004E5784" w:rsidTr="00FB2CE1">
        <w:tc>
          <w:tcPr>
            <w:tcW w:w="852" w:type="dxa"/>
          </w:tcPr>
          <w:p w:rsidR="00FD4794" w:rsidRPr="004E5784" w:rsidRDefault="00FD4794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2.3.</w:t>
            </w:r>
          </w:p>
        </w:tc>
        <w:tc>
          <w:tcPr>
            <w:tcW w:w="4987" w:type="dxa"/>
          </w:tcPr>
          <w:p w:rsidR="00FD4794" w:rsidRPr="004E5784" w:rsidRDefault="00E41658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 И</w:t>
            </w:r>
            <w:r w:rsidR="00BA369D">
              <w:rPr>
                <w:rFonts w:eastAsia="Times New Roman"/>
                <w:kern w:val="0"/>
                <w:sz w:val="28"/>
                <w:szCs w:val="28"/>
              </w:rPr>
              <w:t>зучить  интересы и склонности</w:t>
            </w:r>
            <w:r w:rsidR="00FD4794" w:rsidRPr="004E5784">
              <w:rPr>
                <w:rFonts w:eastAsia="Times New Roman"/>
                <w:kern w:val="0"/>
                <w:sz w:val="28"/>
                <w:szCs w:val="28"/>
              </w:rPr>
              <w:t xml:space="preserve"> обучающегося через тестирование и наблюдение с целью вовлечения в кружки, секции по интересам.</w:t>
            </w:r>
          </w:p>
        </w:tc>
        <w:tc>
          <w:tcPr>
            <w:tcW w:w="1782" w:type="dxa"/>
          </w:tcPr>
          <w:p w:rsidR="00FD4794" w:rsidRPr="004E5784" w:rsidRDefault="00066360" w:rsidP="007A739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FD4794" w:rsidRPr="004E5784" w:rsidRDefault="00B435F4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Совместно с классным руководителем</w:t>
            </w:r>
          </w:p>
        </w:tc>
      </w:tr>
      <w:tr w:rsidR="007A7394" w:rsidRPr="004E5784" w:rsidTr="00FB2CE1">
        <w:tc>
          <w:tcPr>
            <w:tcW w:w="852" w:type="dxa"/>
          </w:tcPr>
          <w:p w:rsidR="00FD4794" w:rsidRPr="004E5784" w:rsidRDefault="00FD4794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2.4.</w:t>
            </w:r>
          </w:p>
        </w:tc>
        <w:tc>
          <w:tcPr>
            <w:tcW w:w="4987" w:type="dxa"/>
          </w:tcPr>
          <w:p w:rsidR="00FD4794" w:rsidRPr="004E5784" w:rsidRDefault="00FD4794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Профилактические мероприятия</w:t>
            </w:r>
            <w:r w:rsidR="00BA369D">
              <w:rPr>
                <w:rFonts w:eastAsia="Times New Roman"/>
                <w:kern w:val="0"/>
                <w:sz w:val="28"/>
                <w:szCs w:val="28"/>
              </w:rPr>
              <w:t xml:space="preserve"> с педагогом - психологом</w:t>
            </w:r>
            <w:r w:rsidRPr="004E5784">
              <w:rPr>
                <w:rFonts w:eastAsia="Times New Roman"/>
                <w:kern w:val="0"/>
                <w:sz w:val="28"/>
                <w:szCs w:val="28"/>
              </w:rPr>
              <w:t>:</w:t>
            </w:r>
          </w:p>
          <w:p w:rsidR="00FD4794" w:rsidRPr="004E5784" w:rsidRDefault="00FD4794" w:rsidP="00FD4794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Беседы о культуре поведения, правильном питании, здороворм образе жизни;</w:t>
            </w:r>
          </w:p>
          <w:p w:rsidR="00FD4794" w:rsidRPr="004E5784" w:rsidRDefault="00FD4794" w:rsidP="00FD4794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Урок нравственности «Все мы разные»;</w:t>
            </w:r>
          </w:p>
          <w:p w:rsidR="00FD4794" w:rsidRPr="004E5784" w:rsidRDefault="00FD4794" w:rsidP="00FD4794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Час общения «Что такое толерантность?»;</w:t>
            </w:r>
          </w:p>
          <w:p w:rsidR="00FD4794" w:rsidRPr="004E5784" w:rsidRDefault="00FD4794" w:rsidP="00FD4794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Беседа с обучающимися на тему «Все работы хороши»;</w:t>
            </w:r>
          </w:p>
          <w:p w:rsidR="00FD4794" w:rsidRPr="004E5784" w:rsidRDefault="00FD4794" w:rsidP="00FD4794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Деловая игра «В мире прав»;</w:t>
            </w:r>
          </w:p>
          <w:p w:rsidR="00FD4794" w:rsidRPr="004E5784" w:rsidRDefault="00FD4794" w:rsidP="00FD4794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 xml:space="preserve">Беседы о вреде </w:t>
            </w:r>
            <w:r w:rsidR="007A7394" w:rsidRPr="004E5784">
              <w:rPr>
                <w:rFonts w:eastAsia="Times New Roman"/>
                <w:kern w:val="0"/>
                <w:sz w:val="28"/>
                <w:szCs w:val="28"/>
              </w:rPr>
              <w:t>табакокурения, употребления</w:t>
            </w:r>
            <w:r w:rsidRPr="004E5784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="007A7394" w:rsidRPr="004E5784">
              <w:rPr>
                <w:rFonts w:eastAsia="Times New Roman"/>
                <w:kern w:val="0"/>
                <w:sz w:val="28"/>
                <w:szCs w:val="28"/>
              </w:rPr>
              <w:t>алкоголя, наркотиков;</w:t>
            </w:r>
          </w:p>
          <w:p w:rsidR="007A7394" w:rsidRPr="004E5784" w:rsidRDefault="007A7394" w:rsidP="00FD4794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lastRenderedPageBreak/>
              <w:t>Беседы о способах выхода из конфликтов, взаимоотношениях со сверстниками;</w:t>
            </w:r>
          </w:p>
          <w:p w:rsidR="007A7394" w:rsidRPr="004E5784" w:rsidRDefault="007A7394" w:rsidP="007A7394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Беседа «Жить в мире с собой и другими»;</w:t>
            </w:r>
          </w:p>
          <w:p w:rsidR="007A7394" w:rsidRPr="004E5784" w:rsidRDefault="007A7394" w:rsidP="007A7394">
            <w:pPr>
              <w:pStyle w:val="a4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Беседа «Умей сказать НЕТ»;</w:t>
            </w:r>
          </w:p>
        </w:tc>
        <w:tc>
          <w:tcPr>
            <w:tcW w:w="1782" w:type="dxa"/>
          </w:tcPr>
          <w:p w:rsidR="00FD4794" w:rsidRDefault="00FD4794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lastRenderedPageBreak/>
              <w:t>в течение учебного года</w:t>
            </w:r>
          </w:p>
          <w:p w:rsidR="00066360" w:rsidRDefault="00066360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066360" w:rsidRPr="004E5784" w:rsidRDefault="00066360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 раз в месяц</w:t>
            </w:r>
          </w:p>
        </w:tc>
        <w:tc>
          <w:tcPr>
            <w:tcW w:w="1950" w:type="dxa"/>
          </w:tcPr>
          <w:p w:rsidR="00FD4794" w:rsidRPr="004E5784" w:rsidRDefault="00FD4794" w:rsidP="0006636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7A7394" w:rsidRPr="004E5784" w:rsidTr="00FD6721">
        <w:tc>
          <w:tcPr>
            <w:tcW w:w="9571" w:type="dxa"/>
            <w:gridSpan w:val="4"/>
          </w:tcPr>
          <w:p w:rsidR="007A7394" w:rsidRPr="00CE59D8" w:rsidRDefault="007A7394" w:rsidP="007A7394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CE59D8">
              <w:rPr>
                <w:rFonts w:eastAsia="Times New Roman"/>
                <w:b/>
                <w:kern w:val="0"/>
              </w:rPr>
              <w:t>ИНФОРМАЦИОННАЯ РАБОТА:</w:t>
            </w:r>
          </w:p>
        </w:tc>
      </w:tr>
      <w:tr w:rsidR="007A7394" w:rsidRPr="004E5784" w:rsidTr="00FB2CE1">
        <w:tc>
          <w:tcPr>
            <w:tcW w:w="852" w:type="dxa"/>
          </w:tcPr>
          <w:p w:rsidR="007A7394" w:rsidRPr="004E5784" w:rsidRDefault="007A7394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3.1.</w:t>
            </w:r>
          </w:p>
        </w:tc>
        <w:tc>
          <w:tcPr>
            <w:tcW w:w="4987" w:type="dxa"/>
          </w:tcPr>
          <w:p w:rsidR="007A7394" w:rsidRPr="004E5784" w:rsidRDefault="007A7394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Разработка буклетов по здоровому образу жизни, суицидальному поведению, по профилактике правонарушений, безнадзорности, употребления ПАВ, алкоголя, табака, наркотиков и т.д.</w:t>
            </w:r>
          </w:p>
        </w:tc>
        <w:tc>
          <w:tcPr>
            <w:tcW w:w="1782" w:type="dxa"/>
          </w:tcPr>
          <w:p w:rsidR="007A7394" w:rsidRPr="004E5784" w:rsidRDefault="00066360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7A7394" w:rsidRPr="004E5784" w:rsidRDefault="007A7394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7A7394" w:rsidRPr="004E5784" w:rsidTr="00FB2CE1">
        <w:tc>
          <w:tcPr>
            <w:tcW w:w="852" w:type="dxa"/>
          </w:tcPr>
          <w:p w:rsidR="007A7394" w:rsidRPr="004E5784" w:rsidRDefault="007A7394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3.2.</w:t>
            </w:r>
          </w:p>
        </w:tc>
        <w:tc>
          <w:tcPr>
            <w:tcW w:w="4987" w:type="dxa"/>
          </w:tcPr>
          <w:p w:rsidR="007A7394" w:rsidRPr="004E5784" w:rsidRDefault="00E41658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Р</w:t>
            </w:r>
            <w:r w:rsidR="00BA369D">
              <w:rPr>
                <w:rFonts w:eastAsia="Times New Roman"/>
                <w:kern w:val="0"/>
                <w:sz w:val="28"/>
                <w:szCs w:val="28"/>
              </w:rPr>
              <w:t>азработать рекомендации</w:t>
            </w:r>
            <w:r w:rsidR="007A7394" w:rsidRPr="004E5784">
              <w:rPr>
                <w:rFonts w:eastAsia="Times New Roman"/>
                <w:kern w:val="0"/>
                <w:sz w:val="28"/>
                <w:szCs w:val="28"/>
              </w:rPr>
              <w:t xml:space="preserve"> для родителей обучающегося по различным темам;</w:t>
            </w:r>
          </w:p>
        </w:tc>
        <w:tc>
          <w:tcPr>
            <w:tcW w:w="1782" w:type="dxa"/>
          </w:tcPr>
          <w:p w:rsidR="007A7394" w:rsidRPr="004E5784" w:rsidRDefault="007A7394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7A7394" w:rsidRPr="004E5784" w:rsidRDefault="00E41658" w:rsidP="007A739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Совместно с педагогом - психологом</w:t>
            </w:r>
          </w:p>
        </w:tc>
      </w:tr>
      <w:tr w:rsidR="007A7394" w:rsidRPr="004E5784" w:rsidTr="00FB2CE1">
        <w:tc>
          <w:tcPr>
            <w:tcW w:w="852" w:type="dxa"/>
          </w:tcPr>
          <w:p w:rsidR="007A7394" w:rsidRPr="004E5784" w:rsidRDefault="007A7394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3.3.</w:t>
            </w:r>
          </w:p>
        </w:tc>
        <w:tc>
          <w:tcPr>
            <w:tcW w:w="4987" w:type="dxa"/>
          </w:tcPr>
          <w:p w:rsidR="007A7394" w:rsidRPr="004E5784" w:rsidRDefault="007A7394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Проведение мероприятий, бесед, классных часов по профилактике курения, алкоголизма, наркомании и.т.д.;</w:t>
            </w:r>
          </w:p>
        </w:tc>
        <w:tc>
          <w:tcPr>
            <w:tcW w:w="1782" w:type="dxa"/>
          </w:tcPr>
          <w:p w:rsidR="007A7394" w:rsidRPr="004E5784" w:rsidRDefault="007A7394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7A7394" w:rsidRPr="004E5784" w:rsidRDefault="007A7394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8A107A" w:rsidRPr="004E5784" w:rsidTr="00FB2CE1">
        <w:tc>
          <w:tcPr>
            <w:tcW w:w="852" w:type="dxa"/>
          </w:tcPr>
          <w:p w:rsidR="008A107A" w:rsidRPr="004E5784" w:rsidRDefault="008A107A" w:rsidP="008A107A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3.4.</w:t>
            </w:r>
          </w:p>
        </w:tc>
        <w:tc>
          <w:tcPr>
            <w:tcW w:w="4987" w:type="dxa"/>
          </w:tcPr>
          <w:p w:rsidR="008A107A" w:rsidRPr="004E5784" w:rsidRDefault="00175BDB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И</w:t>
            </w:r>
            <w:r w:rsidR="008A107A" w:rsidRPr="004E5784">
              <w:rPr>
                <w:rFonts w:eastAsia="Times New Roman"/>
                <w:kern w:val="0"/>
                <w:sz w:val="28"/>
                <w:szCs w:val="28"/>
              </w:rPr>
              <w:t>ндивидуальные беседы по профилактике правонарушений, социального поведения, употребления наркотиков, курения, алкоголя и т.д.;</w:t>
            </w:r>
          </w:p>
        </w:tc>
        <w:tc>
          <w:tcPr>
            <w:tcW w:w="1782" w:type="dxa"/>
          </w:tcPr>
          <w:p w:rsidR="008A107A" w:rsidRPr="004E5784" w:rsidRDefault="008A107A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8A107A" w:rsidRPr="004E5784" w:rsidRDefault="008A107A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8A107A" w:rsidRPr="004E5784" w:rsidTr="00FB2CE1">
        <w:tc>
          <w:tcPr>
            <w:tcW w:w="852" w:type="dxa"/>
          </w:tcPr>
          <w:p w:rsidR="008A107A" w:rsidRPr="004E5784" w:rsidRDefault="008A107A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3.5.</w:t>
            </w:r>
          </w:p>
        </w:tc>
        <w:tc>
          <w:tcPr>
            <w:tcW w:w="4987" w:type="dxa"/>
          </w:tcPr>
          <w:p w:rsidR="008A107A" w:rsidRPr="004E5784" w:rsidRDefault="008A107A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Организация бесед с инспектором ПДН</w:t>
            </w:r>
            <w:r w:rsidR="00175BDB" w:rsidRPr="004E5784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4E5784">
              <w:rPr>
                <w:rFonts w:eastAsia="Times New Roman"/>
                <w:kern w:val="0"/>
                <w:sz w:val="28"/>
                <w:szCs w:val="28"/>
              </w:rPr>
              <w:t>ОП, психологической службой и т.д.</w:t>
            </w:r>
          </w:p>
        </w:tc>
        <w:tc>
          <w:tcPr>
            <w:tcW w:w="1782" w:type="dxa"/>
          </w:tcPr>
          <w:p w:rsidR="008A107A" w:rsidRPr="004E5784" w:rsidRDefault="008A107A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8A107A" w:rsidRPr="004E5784" w:rsidRDefault="008A107A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8A107A" w:rsidRPr="004E5784" w:rsidTr="00FB2CE1">
        <w:tc>
          <w:tcPr>
            <w:tcW w:w="852" w:type="dxa"/>
          </w:tcPr>
          <w:p w:rsidR="008A107A" w:rsidRPr="004E5784" w:rsidRDefault="008A107A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3.6.</w:t>
            </w:r>
          </w:p>
        </w:tc>
        <w:tc>
          <w:tcPr>
            <w:tcW w:w="4987" w:type="dxa"/>
          </w:tcPr>
          <w:p w:rsidR="008A107A" w:rsidRPr="004E5784" w:rsidRDefault="008A107A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Участие в работе совета профилактики, педагогических советов.</w:t>
            </w:r>
          </w:p>
        </w:tc>
        <w:tc>
          <w:tcPr>
            <w:tcW w:w="1782" w:type="dxa"/>
          </w:tcPr>
          <w:p w:rsidR="008A107A" w:rsidRPr="004E5784" w:rsidRDefault="008A107A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8A107A" w:rsidRPr="004E5784" w:rsidRDefault="008A107A" w:rsidP="00002AA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8A107A" w:rsidRPr="004E5784" w:rsidTr="00FD6721">
        <w:tc>
          <w:tcPr>
            <w:tcW w:w="9571" w:type="dxa"/>
            <w:gridSpan w:val="4"/>
          </w:tcPr>
          <w:p w:rsidR="008A107A" w:rsidRPr="00CE59D8" w:rsidRDefault="008A107A" w:rsidP="008A107A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CE59D8">
              <w:rPr>
                <w:rFonts w:eastAsia="Times New Roman"/>
                <w:b/>
                <w:kern w:val="0"/>
              </w:rPr>
              <w:t>МЕТОДИЧЕСКАЯ РАБОТА:</w:t>
            </w:r>
          </w:p>
        </w:tc>
      </w:tr>
      <w:tr w:rsidR="008A107A" w:rsidRPr="004E5784" w:rsidTr="00FB2CE1">
        <w:tc>
          <w:tcPr>
            <w:tcW w:w="852" w:type="dxa"/>
          </w:tcPr>
          <w:p w:rsidR="008A107A" w:rsidRPr="004E5784" w:rsidRDefault="008A107A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4.1.</w:t>
            </w:r>
          </w:p>
        </w:tc>
        <w:tc>
          <w:tcPr>
            <w:tcW w:w="4987" w:type="dxa"/>
          </w:tcPr>
          <w:p w:rsidR="008A107A" w:rsidRPr="004E5784" w:rsidRDefault="008A107A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Разработка информационных материалов по проблемам психологического здоровья и здорового образа жизни для обучающегося.</w:t>
            </w:r>
          </w:p>
        </w:tc>
        <w:tc>
          <w:tcPr>
            <w:tcW w:w="1782" w:type="dxa"/>
          </w:tcPr>
          <w:p w:rsidR="008A107A" w:rsidRDefault="00066360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Декабрь</w:t>
            </w:r>
          </w:p>
          <w:p w:rsidR="00066360" w:rsidRPr="004E5784" w:rsidRDefault="00066360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A107A" w:rsidRPr="004E5784" w:rsidRDefault="008A107A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02AA6" w:rsidRPr="004E5784" w:rsidTr="00FB2CE1">
        <w:tc>
          <w:tcPr>
            <w:tcW w:w="852" w:type="dxa"/>
          </w:tcPr>
          <w:p w:rsidR="00002AA6" w:rsidRPr="004E5784" w:rsidRDefault="00002AA6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4.2.</w:t>
            </w:r>
          </w:p>
        </w:tc>
        <w:tc>
          <w:tcPr>
            <w:tcW w:w="4987" w:type="dxa"/>
          </w:tcPr>
          <w:p w:rsidR="00002AA6" w:rsidRPr="004E5784" w:rsidRDefault="00002AA6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 xml:space="preserve">Создание банка данных методических разработок в сфере профилактики курения, </w:t>
            </w:r>
            <w:r w:rsidRPr="004E5784">
              <w:rPr>
                <w:rFonts w:eastAsia="Times New Roman"/>
                <w:kern w:val="0"/>
                <w:sz w:val="28"/>
                <w:szCs w:val="28"/>
              </w:rPr>
              <w:lastRenderedPageBreak/>
              <w:t>алкоголизма, наркомании, бродяжничества и т.д.</w:t>
            </w:r>
          </w:p>
        </w:tc>
        <w:tc>
          <w:tcPr>
            <w:tcW w:w="1782" w:type="dxa"/>
          </w:tcPr>
          <w:p w:rsidR="00066360" w:rsidRDefault="00066360" w:rsidP="0006636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lastRenderedPageBreak/>
              <w:t>Декабрь</w:t>
            </w:r>
          </w:p>
          <w:p w:rsidR="00002AA6" w:rsidRPr="004E5784" w:rsidRDefault="00066360" w:rsidP="0006636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002AA6" w:rsidRPr="004E5784" w:rsidRDefault="00002AA6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02AA6" w:rsidRPr="004E5784" w:rsidTr="00FD6721">
        <w:tc>
          <w:tcPr>
            <w:tcW w:w="9571" w:type="dxa"/>
            <w:gridSpan w:val="4"/>
          </w:tcPr>
          <w:p w:rsidR="00002AA6" w:rsidRPr="00CE59D8" w:rsidRDefault="00002AA6" w:rsidP="00002AA6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CE59D8">
              <w:rPr>
                <w:rFonts w:eastAsia="Times New Roman"/>
                <w:b/>
                <w:kern w:val="0"/>
              </w:rPr>
              <w:t>ОРГАНИЗАЦИОННО – МАССОВАЯ РАБОТА:</w:t>
            </w:r>
          </w:p>
        </w:tc>
      </w:tr>
      <w:tr w:rsidR="00002AA6" w:rsidRPr="004E5784" w:rsidTr="00FB2CE1">
        <w:tc>
          <w:tcPr>
            <w:tcW w:w="852" w:type="dxa"/>
          </w:tcPr>
          <w:p w:rsidR="00002AA6" w:rsidRPr="004E5784" w:rsidRDefault="00002AA6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5.1.</w:t>
            </w:r>
          </w:p>
        </w:tc>
        <w:tc>
          <w:tcPr>
            <w:tcW w:w="4987" w:type="dxa"/>
          </w:tcPr>
          <w:p w:rsidR="00002AA6" w:rsidRPr="004E5784" w:rsidRDefault="00E41658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Проведение </w:t>
            </w:r>
            <w:r w:rsidR="00002AA6" w:rsidRPr="004E5784">
              <w:rPr>
                <w:rFonts w:eastAsia="Times New Roman"/>
                <w:kern w:val="0"/>
                <w:sz w:val="28"/>
                <w:szCs w:val="28"/>
              </w:rPr>
              <w:t>классных часов, уроков здоровья, бесед.</w:t>
            </w:r>
          </w:p>
        </w:tc>
        <w:tc>
          <w:tcPr>
            <w:tcW w:w="1782" w:type="dxa"/>
          </w:tcPr>
          <w:p w:rsidR="00002AA6" w:rsidRPr="004E5784" w:rsidRDefault="00066360" w:rsidP="0006636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 раз в неделю</w:t>
            </w:r>
          </w:p>
        </w:tc>
        <w:tc>
          <w:tcPr>
            <w:tcW w:w="1950" w:type="dxa"/>
          </w:tcPr>
          <w:p w:rsidR="00002AA6" w:rsidRPr="004E5784" w:rsidRDefault="00E41658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Совместно с классным руководителем</w:t>
            </w:r>
          </w:p>
        </w:tc>
      </w:tr>
      <w:tr w:rsidR="00002AA6" w:rsidRPr="004E5784" w:rsidTr="00FB2CE1">
        <w:tc>
          <w:tcPr>
            <w:tcW w:w="852" w:type="dxa"/>
          </w:tcPr>
          <w:p w:rsidR="00002AA6" w:rsidRPr="004E5784" w:rsidRDefault="00002AA6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5.2.</w:t>
            </w:r>
          </w:p>
        </w:tc>
        <w:tc>
          <w:tcPr>
            <w:tcW w:w="4987" w:type="dxa"/>
          </w:tcPr>
          <w:p w:rsidR="00002AA6" w:rsidRPr="004E5784" w:rsidRDefault="00E41658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П</w:t>
            </w:r>
            <w:r w:rsidR="00002AA6" w:rsidRPr="004E5784">
              <w:rPr>
                <w:rFonts w:eastAsia="Times New Roman"/>
                <w:kern w:val="0"/>
                <w:sz w:val="28"/>
                <w:szCs w:val="28"/>
              </w:rPr>
              <w:t>ривлечение обучающегося к участию в мероприятиях тематических месячников.</w:t>
            </w:r>
          </w:p>
        </w:tc>
        <w:tc>
          <w:tcPr>
            <w:tcW w:w="1782" w:type="dxa"/>
          </w:tcPr>
          <w:p w:rsidR="00002AA6" w:rsidRPr="004E5784" w:rsidRDefault="00066360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 раз в месяц</w:t>
            </w:r>
          </w:p>
        </w:tc>
        <w:tc>
          <w:tcPr>
            <w:tcW w:w="1950" w:type="dxa"/>
          </w:tcPr>
          <w:p w:rsidR="00002AA6" w:rsidRPr="004E5784" w:rsidRDefault="00E41658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Совместно с классным руководителем</w:t>
            </w:r>
          </w:p>
        </w:tc>
      </w:tr>
      <w:tr w:rsidR="00002AA6" w:rsidRPr="004E5784" w:rsidTr="00FB2CE1">
        <w:tc>
          <w:tcPr>
            <w:tcW w:w="852" w:type="dxa"/>
          </w:tcPr>
          <w:p w:rsidR="00002AA6" w:rsidRPr="004E5784" w:rsidRDefault="00002AA6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5.3.</w:t>
            </w:r>
          </w:p>
        </w:tc>
        <w:tc>
          <w:tcPr>
            <w:tcW w:w="4987" w:type="dxa"/>
          </w:tcPr>
          <w:p w:rsidR="00002AA6" w:rsidRPr="004E5784" w:rsidRDefault="00002AA6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Привлечение обучающегося к участию в спортивных и военно – патриотических мероприятиях</w:t>
            </w:r>
          </w:p>
        </w:tc>
        <w:tc>
          <w:tcPr>
            <w:tcW w:w="1782" w:type="dxa"/>
          </w:tcPr>
          <w:p w:rsidR="00002AA6" w:rsidRDefault="00066360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Февраль</w:t>
            </w:r>
          </w:p>
          <w:p w:rsidR="00066360" w:rsidRPr="004E5784" w:rsidRDefault="00066360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002AA6" w:rsidRPr="00E41658" w:rsidRDefault="00066360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E41658">
              <w:rPr>
                <w:rFonts w:eastAsia="Times New Roman"/>
                <w:kern w:val="0"/>
                <w:sz w:val="28"/>
                <w:szCs w:val="28"/>
              </w:rPr>
              <w:t>совместно с военнослужащими из ракетно-зенитной в/ч</w:t>
            </w:r>
          </w:p>
        </w:tc>
      </w:tr>
      <w:tr w:rsidR="00002AA6" w:rsidRPr="004E5784" w:rsidTr="00FB2CE1">
        <w:tc>
          <w:tcPr>
            <w:tcW w:w="852" w:type="dxa"/>
          </w:tcPr>
          <w:p w:rsidR="00002AA6" w:rsidRPr="004E5784" w:rsidRDefault="00002AA6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5.4.</w:t>
            </w:r>
          </w:p>
        </w:tc>
        <w:tc>
          <w:tcPr>
            <w:tcW w:w="4987" w:type="dxa"/>
          </w:tcPr>
          <w:p w:rsidR="00002AA6" w:rsidRPr="004E5784" w:rsidRDefault="00E41658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П</w:t>
            </w:r>
            <w:r w:rsidR="00002AA6" w:rsidRPr="004E5784">
              <w:rPr>
                <w:rFonts w:eastAsia="Times New Roman"/>
                <w:kern w:val="0"/>
                <w:sz w:val="28"/>
                <w:szCs w:val="28"/>
              </w:rPr>
              <w:t>ривлечение обучающегося к участию в конкурсах рисунков, плакатов, буклетов и т.д.</w:t>
            </w:r>
          </w:p>
        </w:tc>
        <w:tc>
          <w:tcPr>
            <w:tcW w:w="1782" w:type="dxa"/>
          </w:tcPr>
          <w:p w:rsidR="00002AA6" w:rsidRPr="004E5784" w:rsidRDefault="00066360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 раз в месяц</w:t>
            </w:r>
          </w:p>
        </w:tc>
        <w:tc>
          <w:tcPr>
            <w:tcW w:w="1950" w:type="dxa"/>
          </w:tcPr>
          <w:p w:rsidR="00002AA6" w:rsidRPr="004E5784" w:rsidRDefault="00E41658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Совместно с классным руководителем</w:t>
            </w:r>
          </w:p>
        </w:tc>
      </w:tr>
      <w:tr w:rsidR="00002AA6" w:rsidRPr="004E5784" w:rsidTr="00FB2CE1">
        <w:tc>
          <w:tcPr>
            <w:tcW w:w="852" w:type="dxa"/>
          </w:tcPr>
          <w:p w:rsidR="00002AA6" w:rsidRPr="004E5784" w:rsidRDefault="00002AA6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5.5.</w:t>
            </w:r>
          </w:p>
        </w:tc>
        <w:tc>
          <w:tcPr>
            <w:tcW w:w="4987" w:type="dxa"/>
          </w:tcPr>
          <w:p w:rsidR="00002AA6" w:rsidRPr="004E5784" w:rsidRDefault="00E41658" w:rsidP="00FD6721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П</w:t>
            </w:r>
            <w:r w:rsidR="00002AA6" w:rsidRPr="004E5784">
              <w:rPr>
                <w:rFonts w:eastAsia="Times New Roman"/>
                <w:kern w:val="0"/>
                <w:sz w:val="28"/>
                <w:szCs w:val="28"/>
              </w:rPr>
              <w:t>ривлечение обучающегос</w:t>
            </w:r>
            <w:r w:rsidR="00FD6721" w:rsidRPr="004E5784">
              <w:rPr>
                <w:rFonts w:eastAsia="Times New Roman"/>
                <w:kern w:val="0"/>
                <w:sz w:val="28"/>
                <w:szCs w:val="28"/>
              </w:rPr>
              <w:t>я к участию в творческих мероприятиях образовательного учреждения, района, города.</w:t>
            </w:r>
          </w:p>
        </w:tc>
        <w:tc>
          <w:tcPr>
            <w:tcW w:w="1782" w:type="dxa"/>
          </w:tcPr>
          <w:p w:rsidR="00002AA6" w:rsidRPr="004E5784" w:rsidRDefault="00002AA6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002AA6" w:rsidRPr="004E5784" w:rsidRDefault="00E41658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Совместно с классным руководителем</w:t>
            </w:r>
          </w:p>
        </w:tc>
      </w:tr>
      <w:tr w:rsidR="00FD6721" w:rsidRPr="004E5784" w:rsidTr="00FB2CE1">
        <w:tc>
          <w:tcPr>
            <w:tcW w:w="852" w:type="dxa"/>
          </w:tcPr>
          <w:p w:rsidR="00FD6721" w:rsidRPr="004E5784" w:rsidRDefault="00FD6721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5.6.</w:t>
            </w:r>
          </w:p>
        </w:tc>
        <w:tc>
          <w:tcPr>
            <w:tcW w:w="4987" w:type="dxa"/>
          </w:tcPr>
          <w:p w:rsidR="00FD6721" w:rsidRPr="004E5784" w:rsidRDefault="00E41658" w:rsidP="00FD6721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П</w:t>
            </w:r>
            <w:r w:rsidR="00FD6721" w:rsidRPr="004E5784">
              <w:rPr>
                <w:rFonts w:eastAsia="Times New Roman"/>
                <w:kern w:val="0"/>
                <w:sz w:val="28"/>
                <w:szCs w:val="28"/>
              </w:rPr>
              <w:t>ривлечение обучающегося к участию в различных конкурсах, олимпиадах, викторинах.</w:t>
            </w:r>
          </w:p>
        </w:tc>
        <w:tc>
          <w:tcPr>
            <w:tcW w:w="1782" w:type="dxa"/>
          </w:tcPr>
          <w:p w:rsidR="00FD6721" w:rsidRPr="004E5784" w:rsidRDefault="00FD6721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FD6721" w:rsidRPr="004E5784" w:rsidRDefault="00E41658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Совместно с классным руководителем</w:t>
            </w:r>
          </w:p>
        </w:tc>
      </w:tr>
      <w:tr w:rsidR="00FD6721" w:rsidRPr="004E5784" w:rsidTr="00FD6721">
        <w:tc>
          <w:tcPr>
            <w:tcW w:w="9571" w:type="dxa"/>
            <w:gridSpan w:val="4"/>
          </w:tcPr>
          <w:p w:rsidR="00FD6721" w:rsidRPr="00CE59D8" w:rsidRDefault="00FD6721" w:rsidP="00E8639F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CE59D8">
              <w:rPr>
                <w:rFonts w:eastAsia="Times New Roman"/>
                <w:b/>
                <w:kern w:val="0"/>
              </w:rPr>
              <w:t>РАБОТА С РОДИТЕЛЯМИ И ЗАКОННЫМИ ПРЕДСТАВИТЕЛЯМИ ОБУЧАЮЩЕГОСЯ:</w:t>
            </w:r>
          </w:p>
        </w:tc>
      </w:tr>
      <w:tr w:rsidR="00FD6721" w:rsidRPr="004E5784" w:rsidTr="00FB2CE1">
        <w:tc>
          <w:tcPr>
            <w:tcW w:w="852" w:type="dxa"/>
          </w:tcPr>
          <w:p w:rsidR="00FD6721" w:rsidRPr="004E5784" w:rsidRDefault="00FD6721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6.1.</w:t>
            </w:r>
          </w:p>
        </w:tc>
        <w:tc>
          <w:tcPr>
            <w:tcW w:w="4987" w:type="dxa"/>
          </w:tcPr>
          <w:p w:rsidR="00FD6721" w:rsidRPr="004E5784" w:rsidRDefault="00FD6721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Проведение родительского собрания, индивидуальные беседы:</w:t>
            </w:r>
          </w:p>
          <w:p w:rsidR="00FD6721" w:rsidRPr="004E5784" w:rsidRDefault="00FD6721" w:rsidP="00FD6721">
            <w:pPr>
              <w:pStyle w:val="a4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Права, обязанности и ответственность родителей;</w:t>
            </w:r>
          </w:p>
          <w:p w:rsidR="00FD6721" w:rsidRPr="004E5784" w:rsidRDefault="00FD6721" w:rsidP="00FD6721">
            <w:pPr>
              <w:pStyle w:val="a4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Причины совершения несовершеннолетними противоправных действий;</w:t>
            </w:r>
          </w:p>
          <w:p w:rsidR="00FD6721" w:rsidRPr="004E5784" w:rsidRDefault="00FD6721" w:rsidP="00FD6721">
            <w:pPr>
              <w:pStyle w:val="a4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Профилактика употребления ПАВ среди подростков;</w:t>
            </w:r>
          </w:p>
        </w:tc>
        <w:tc>
          <w:tcPr>
            <w:tcW w:w="1782" w:type="dxa"/>
          </w:tcPr>
          <w:p w:rsidR="00FD6721" w:rsidRDefault="00066360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Октябрь</w:t>
            </w:r>
          </w:p>
          <w:p w:rsidR="00066360" w:rsidRPr="004E5784" w:rsidRDefault="00066360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FD6721" w:rsidRPr="004E5784" w:rsidRDefault="00FD6721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FD6721" w:rsidRPr="004E5784" w:rsidTr="00FB2CE1">
        <w:tc>
          <w:tcPr>
            <w:tcW w:w="852" w:type="dxa"/>
          </w:tcPr>
          <w:p w:rsidR="00FD6721" w:rsidRPr="004E5784" w:rsidRDefault="00FD6721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6.2.</w:t>
            </w:r>
          </w:p>
        </w:tc>
        <w:tc>
          <w:tcPr>
            <w:tcW w:w="4987" w:type="dxa"/>
          </w:tcPr>
          <w:p w:rsidR="00FD6721" w:rsidRPr="004E5784" w:rsidRDefault="00E41658" w:rsidP="000200F6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П</w:t>
            </w:r>
            <w:r w:rsidR="00FD6721" w:rsidRPr="004E5784">
              <w:rPr>
                <w:rFonts w:eastAsia="Times New Roman"/>
                <w:kern w:val="0"/>
                <w:sz w:val="28"/>
                <w:szCs w:val="28"/>
              </w:rPr>
              <w:t>ривлечение родителей к участию в мероприятиях культурно – оздоровительного характера;</w:t>
            </w:r>
          </w:p>
        </w:tc>
        <w:tc>
          <w:tcPr>
            <w:tcW w:w="1782" w:type="dxa"/>
          </w:tcPr>
          <w:p w:rsidR="00FD6721" w:rsidRPr="004E5784" w:rsidRDefault="00FD6721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E5784">
              <w:rPr>
                <w:rFonts w:eastAsia="Times New Roman"/>
                <w:kern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FD6721" w:rsidRPr="004E5784" w:rsidRDefault="00E41658" w:rsidP="00FD67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Совместно с классным руководителем</w:t>
            </w:r>
          </w:p>
        </w:tc>
      </w:tr>
    </w:tbl>
    <w:p w:rsidR="00EE0B9F" w:rsidRPr="004E5784" w:rsidRDefault="00EE0B9F" w:rsidP="00D44BED">
      <w:pPr>
        <w:spacing w:line="276" w:lineRule="auto"/>
        <w:rPr>
          <w:sz w:val="28"/>
          <w:szCs w:val="28"/>
        </w:rPr>
      </w:pPr>
    </w:p>
    <w:p w:rsidR="00CA68AC" w:rsidRDefault="00CA68AC" w:rsidP="00D44BED">
      <w:pPr>
        <w:jc w:val="center"/>
        <w:rPr>
          <w:sz w:val="28"/>
          <w:szCs w:val="28"/>
        </w:rPr>
      </w:pPr>
    </w:p>
    <w:p w:rsidR="00CA68AC" w:rsidRDefault="00CA68AC" w:rsidP="00D44BED">
      <w:pPr>
        <w:jc w:val="center"/>
        <w:rPr>
          <w:sz w:val="28"/>
          <w:szCs w:val="28"/>
        </w:rPr>
      </w:pPr>
    </w:p>
    <w:p w:rsidR="00CA68AC" w:rsidRDefault="00CA68AC" w:rsidP="00D44BED">
      <w:pPr>
        <w:jc w:val="center"/>
        <w:rPr>
          <w:sz w:val="28"/>
          <w:szCs w:val="28"/>
        </w:rPr>
      </w:pPr>
    </w:p>
    <w:p w:rsidR="00CA68AC" w:rsidRDefault="00CA68AC" w:rsidP="00D44BED">
      <w:pPr>
        <w:jc w:val="center"/>
        <w:rPr>
          <w:sz w:val="28"/>
          <w:szCs w:val="28"/>
        </w:rPr>
      </w:pPr>
    </w:p>
    <w:p w:rsidR="00CA68AC" w:rsidRDefault="00CA68AC" w:rsidP="00D44BED">
      <w:pPr>
        <w:jc w:val="center"/>
        <w:rPr>
          <w:sz w:val="28"/>
          <w:szCs w:val="28"/>
        </w:rPr>
      </w:pPr>
    </w:p>
    <w:p w:rsidR="00D44BED" w:rsidRDefault="00E6577F" w:rsidP="00D44B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РАБОТЫ</w:t>
      </w:r>
      <w:r w:rsidR="000B33DA">
        <w:rPr>
          <w:sz w:val="28"/>
          <w:szCs w:val="28"/>
        </w:rPr>
        <w:t>:</w:t>
      </w:r>
    </w:p>
    <w:p w:rsidR="000B33DA" w:rsidRDefault="000B33DA" w:rsidP="00D44BED">
      <w:pPr>
        <w:jc w:val="center"/>
        <w:rPr>
          <w:sz w:val="28"/>
          <w:szCs w:val="28"/>
        </w:rPr>
      </w:pPr>
    </w:p>
    <w:p w:rsidR="000B33DA" w:rsidRDefault="000B33DA" w:rsidP="000B33DA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Участие в осенней ярмарке - сентябрь</w:t>
      </w:r>
    </w:p>
    <w:p w:rsidR="000B33DA" w:rsidRDefault="000B33DA" w:rsidP="000B33DA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 мероприятиях в рамках каникул - октябрь</w:t>
      </w:r>
    </w:p>
    <w:p w:rsidR="000B33DA" w:rsidRDefault="000B33DA" w:rsidP="000B33DA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Участие в месячнике здорового образа жизни – ноябрь</w:t>
      </w:r>
    </w:p>
    <w:p w:rsidR="000B33DA" w:rsidRDefault="000B33DA" w:rsidP="000B33DA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Участие в работе «Мастерская Деда Мороза» - декабрь</w:t>
      </w:r>
    </w:p>
    <w:p w:rsidR="000B33DA" w:rsidRDefault="000B33DA" w:rsidP="000B33DA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Достижение личностных результатов, подведение итогов </w:t>
      </w:r>
      <w:r w:rsidR="00460B11">
        <w:rPr>
          <w:sz w:val="28"/>
          <w:szCs w:val="28"/>
        </w:rPr>
        <w:t>–</w:t>
      </w:r>
      <w:r>
        <w:rPr>
          <w:sz w:val="28"/>
          <w:szCs w:val="28"/>
        </w:rPr>
        <w:t xml:space="preserve"> май</w:t>
      </w:r>
    </w:p>
    <w:p w:rsidR="004C1B3E" w:rsidRDefault="004C1B3E" w:rsidP="000B33DA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Участие в конкурсе «Абелимпекс»</w:t>
      </w:r>
    </w:p>
    <w:p w:rsidR="004C1B3E" w:rsidRDefault="004C1B3E" w:rsidP="000B33DA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Участие в мероприятиях профориентационной направленности</w:t>
      </w:r>
    </w:p>
    <w:p w:rsidR="004C1B3E" w:rsidRDefault="004C1B3E" w:rsidP="004C1B3E">
      <w:pPr>
        <w:pStyle w:val="a4"/>
        <w:rPr>
          <w:sz w:val="28"/>
          <w:szCs w:val="28"/>
        </w:rPr>
      </w:pPr>
    </w:p>
    <w:p w:rsidR="00460B11" w:rsidRPr="00CA68AC" w:rsidRDefault="00460B11" w:rsidP="00CA68AC">
      <w:pPr>
        <w:rPr>
          <w:sz w:val="28"/>
          <w:szCs w:val="28"/>
        </w:rPr>
      </w:pPr>
      <w:r w:rsidRPr="00CA68AC">
        <w:rPr>
          <w:b/>
          <w:sz w:val="28"/>
          <w:szCs w:val="28"/>
        </w:rPr>
        <w:t xml:space="preserve">Методический </w:t>
      </w:r>
      <w:r w:rsidR="004C1B3E" w:rsidRPr="00CA68AC">
        <w:rPr>
          <w:b/>
          <w:sz w:val="28"/>
          <w:szCs w:val="28"/>
        </w:rPr>
        <w:t>продукт</w:t>
      </w:r>
      <w:r w:rsidR="004C1B3E" w:rsidRPr="00CA68AC">
        <w:rPr>
          <w:sz w:val="28"/>
          <w:szCs w:val="28"/>
        </w:rPr>
        <w:t xml:space="preserve">: создание портфолио личностных достижений, самореализация - поступление в </w:t>
      </w:r>
      <w:r w:rsidR="00CA68AC">
        <w:rPr>
          <w:sz w:val="28"/>
          <w:szCs w:val="28"/>
        </w:rPr>
        <w:t>ПОУ</w:t>
      </w:r>
    </w:p>
    <w:p w:rsidR="00460B11" w:rsidRDefault="00460B11" w:rsidP="00460B11">
      <w:pPr>
        <w:pStyle w:val="a4"/>
        <w:jc w:val="center"/>
        <w:rPr>
          <w:sz w:val="28"/>
          <w:szCs w:val="28"/>
        </w:rPr>
      </w:pPr>
    </w:p>
    <w:p w:rsidR="00460B11" w:rsidRDefault="00460B11" w:rsidP="00460B11">
      <w:pPr>
        <w:pStyle w:val="a4"/>
        <w:jc w:val="center"/>
        <w:rPr>
          <w:sz w:val="28"/>
          <w:szCs w:val="28"/>
        </w:rPr>
      </w:pPr>
    </w:p>
    <w:p w:rsidR="00460B11" w:rsidRPr="000B33DA" w:rsidRDefault="00460B11" w:rsidP="00460B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РЕАЛИЗАЦИИ ПРОГРАММЫ:</w:t>
      </w:r>
    </w:p>
    <w:p w:rsidR="00EE0B9F" w:rsidRDefault="00EE0B9F" w:rsidP="00D44BED">
      <w:pPr>
        <w:jc w:val="center"/>
        <w:rPr>
          <w:sz w:val="28"/>
          <w:szCs w:val="28"/>
        </w:rPr>
      </w:pPr>
    </w:p>
    <w:p w:rsidR="00EE0B9F" w:rsidRPr="004E5784" w:rsidRDefault="00EE0B9F" w:rsidP="00CE59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44BED" w:rsidRPr="004E5784" w:rsidRDefault="00D44BED" w:rsidP="00D44BED">
      <w:pPr>
        <w:jc w:val="center"/>
        <w:rPr>
          <w:b/>
          <w:bCs/>
          <w:sz w:val="28"/>
          <w:szCs w:val="28"/>
        </w:rPr>
      </w:pPr>
      <w:r w:rsidRPr="004E5784">
        <w:rPr>
          <w:b/>
          <w:bCs/>
          <w:sz w:val="28"/>
          <w:szCs w:val="28"/>
        </w:rPr>
        <w:t>Основные особенности характера ребенка</w:t>
      </w:r>
      <w:r w:rsidR="00501D68" w:rsidRPr="004E5784">
        <w:rPr>
          <w:b/>
          <w:bCs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70"/>
        <w:gridCol w:w="1570"/>
        <w:gridCol w:w="1570"/>
        <w:gridCol w:w="1570"/>
      </w:tblGrid>
      <w:tr w:rsidR="00501D68" w:rsidRPr="004E5784" w:rsidTr="00CE59D8">
        <w:trPr>
          <w:trHeight w:val="575"/>
        </w:trPr>
        <w:tc>
          <w:tcPr>
            <w:tcW w:w="3177" w:type="dxa"/>
          </w:tcPr>
          <w:p w:rsidR="00D44BED" w:rsidRPr="004E5784" w:rsidRDefault="00D44BED" w:rsidP="009D5A5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1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2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 xml:space="preserve">3 </w:t>
            </w:r>
            <w:r w:rsidR="00E8639F" w:rsidRPr="004E5784">
              <w:rPr>
                <w:sz w:val="28"/>
                <w:szCs w:val="28"/>
              </w:rPr>
              <w:t>четверть</w:t>
            </w:r>
            <w:r w:rsidR="00501D68" w:rsidRPr="004E5784">
              <w:rPr>
                <w:sz w:val="28"/>
                <w:szCs w:val="28"/>
              </w:rPr>
              <w:t>:</w:t>
            </w: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4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</w:tr>
      <w:tr w:rsidR="00501D68" w:rsidRPr="004E5784" w:rsidTr="00CE59D8">
        <w:trPr>
          <w:trHeight w:val="375"/>
        </w:trPr>
        <w:tc>
          <w:tcPr>
            <w:tcW w:w="3177" w:type="dxa"/>
          </w:tcPr>
          <w:p w:rsidR="00D44BED" w:rsidRPr="004E5784" w:rsidRDefault="00D44BED" w:rsidP="00501D68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преобладающее настроение</w:t>
            </w: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</w:p>
        </w:tc>
      </w:tr>
      <w:tr w:rsidR="00501D68" w:rsidRPr="004E5784" w:rsidTr="00CE59D8">
        <w:trPr>
          <w:trHeight w:val="1401"/>
        </w:trPr>
        <w:tc>
          <w:tcPr>
            <w:tcW w:w="3177" w:type="dxa"/>
          </w:tcPr>
          <w:p w:rsidR="00D44BED" w:rsidRPr="004E5784" w:rsidRDefault="00D44BED" w:rsidP="00501D68">
            <w:pPr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проявление самостоятельности, воли, трудолюбия, любознательности, общительности</w:t>
            </w: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44BED" w:rsidRPr="004E5784" w:rsidRDefault="00D44BED" w:rsidP="009D5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4BED" w:rsidRPr="004E5784" w:rsidRDefault="00D44BED" w:rsidP="00D44BED">
      <w:pPr>
        <w:rPr>
          <w:sz w:val="28"/>
          <w:szCs w:val="28"/>
        </w:rPr>
      </w:pPr>
      <w:proofErr w:type="gramStart"/>
      <w:r w:rsidRPr="004E5784">
        <w:rPr>
          <w:sz w:val="28"/>
          <w:szCs w:val="28"/>
        </w:rPr>
        <w:t xml:space="preserve">Вывод </w:t>
      </w:r>
      <w:r w:rsidR="00501D68" w:rsidRPr="004E5784">
        <w:rPr>
          <w:sz w:val="28"/>
          <w:szCs w:val="28"/>
        </w:rPr>
        <w:t xml:space="preserve"> </w:t>
      </w:r>
      <w:r w:rsidRPr="004E5784">
        <w:rPr>
          <w:sz w:val="28"/>
          <w:szCs w:val="28"/>
        </w:rPr>
        <w:t>(</w:t>
      </w:r>
      <w:proofErr w:type="gramEnd"/>
      <w:r w:rsidRPr="004E5784">
        <w:rPr>
          <w:sz w:val="28"/>
          <w:szCs w:val="28"/>
        </w:rPr>
        <w:t>по итога__________________________________________________________________________________________________________________________________________________________________________________________</w:t>
      </w:r>
      <w:r w:rsidR="00CE59D8">
        <w:rPr>
          <w:sz w:val="28"/>
          <w:szCs w:val="28"/>
        </w:rPr>
        <w:t>______</w:t>
      </w:r>
    </w:p>
    <w:p w:rsidR="00D44BED" w:rsidRDefault="00D44BED" w:rsidP="00D44BED">
      <w:pPr>
        <w:tabs>
          <w:tab w:val="left" w:pos="5299"/>
        </w:tabs>
        <w:jc w:val="center"/>
        <w:rPr>
          <w:b/>
          <w:bCs/>
          <w:sz w:val="28"/>
          <w:szCs w:val="28"/>
        </w:rPr>
      </w:pPr>
      <w:r w:rsidRPr="004E5784">
        <w:rPr>
          <w:b/>
          <w:bCs/>
          <w:sz w:val="28"/>
          <w:szCs w:val="28"/>
        </w:rPr>
        <w:t>Особенности общения ребенка</w:t>
      </w:r>
      <w:r w:rsidR="00501D68" w:rsidRPr="004E5784">
        <w:rPr>
          <w:b/>
          <w:bCs/>
          <w:sz w:val="28"/>
          <w:szCs w:val="28"/>
        </w:rPr>
        <w:t>:</w:t>
      </w:r>
    </w:p>
    <w:p w:rsidR="00EE0B9F" w:rsidRPr="00EE0B9F" w:rsidRDefault="00EE0B9F" w:rsidP="00CE59D8">
      <w:pPr>
        <w:tabs>
          <w:tab w:val="left" w:pos="5299"/>
        </w:tabs>
        <w:jc w:val="right"/>
        <w:rPr>
          <w:bCs/>
          <w:sz w:val="28"/>
          <w:szCs w:val="28"/>
        </w:rPr>
      </w:pPr>
      <w:r w:rsidRPr="00EE0B9F">
        <w:rPr>
          <w:bCs/>
          <w:sz w:val="28"/>
          <w:szCs w:val="28"/>
        </w:rPr>
        <w:t>Приложение № 2</w:t>
      </w:r>
    </w:p>
    <w:p w:rsidR="00D44BED" w:rsidRPr="004E5784" w:rsidRDefault="00D44BED" w:rsidP="00D44BED">
      <w:pPr>
        <w:pStyle w:val="a5"/>
        <w:tabs>
          <w:tab w:val="num" w:pos="360"/>
          <w:tab w:val="num" w:pos="405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410"/>
        <w:gridCol w:w="1411"/>
        <w:gridCol w:w="1410"/>
        <w:gridCol w:w="1411"/>
      </w:tblGrid>
      <w:tr w:rsidR="00501D68" w:rsidRPr="004E5784" w:rsidTr="009D5A57">
        <w:trPr>
          <w:trHeight w:val="353"/>
        </w:trPr>
        <w:tc>
          <w:tcPr>
            <w:tcW w:w="4482" w:type="dxa"/>
          </w:tcPr>
          <w:p w:rsidR="00D44BED" w:rsidRPr="004E5784" w:rsidRDefault="00D44BED" w:rsidP="009D5A57">
            <w:pPr>
              <w:pStyle w:val="a5"/>
              <w:ind w:left="972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D44BED" w:rsidRPr="004E5784" w:rsidRDefault="00D44BED" w:rsidP="00E8639F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1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  <w:tc>
          <w:tcPr>
            <w:tcW w:w="1462" w:type="dxa"/>
          </w:tcPr>
          <w:p w:rsidR="00D44BED" w:rsidRPr="004E5784" w:rsidRDefault="00D44BED" w:rsidP="00E8639F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2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  <w:tc>
          <w:tcPr>
            <w:tcW w:w="1461" w:type="dxa"/>
          </w:tcPr>
          <w:p w:rsidR="00D44BED" w:rsidRPr="004E5784" w:rsidRDefault="00D44BED" w:rsidP="00E8639F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3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  <w:tc>
          <w:tcPr>
            <w:tcW w:w="1462" w:type="dxa"/>
          </w:tcPr>
          <w:p w:rsidR="00D44BED" w:rsidRPr="004E5784" w:rsidRDefault="00D44BED" w:rsidP="00E8639F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4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</w:tr>
      <w:tr w:rsidR="00501D68" w:rsidRPr="004E5784" w:rsidTr="00501D68">
        <w:trPr>
          <w:trHeight w:val="837"/>
        </w:trPr>
        <w:tc>
          <w:tcPr>
            <w:tcW w:w="4482" w:type="dxa"/>
          </w:tcPr>
          <w:p w:rsidR="00D44BED" w:rsidRPr="004E5784" w:rsidRDefault="00D44BED" w:rsidP="00175BD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Отношение с близкими, старшими, сверстниками, педагогами, незнакомыми</w:t>
            </w:r>
          </w:p>
        </w:tc>
        <w:tc>
          <w:tcPr>
            <w:tcW w:w="1461" w:type="dxa"/>
          </w:tcPr>
          <w:p w:rsidR="00D44BED" w:rsidRPr="004E5784" w:rsidRDefault="00D44BED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4BED" w:rsidRPr="004E5784" w:rsidRDefault="00D44BED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D44BED" w:rsidRPr="004E5784" w:rsidRDefault="00D44BED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4BED" w:rsidRPr="004E5784" w:rsidRDefault="00D44BED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01D68" w:rsidRPr="004E5784" w:rsidTr="00501D68">
        <w:trPr>
          <w:trHeight w:val="544"/>
        </w:trPr>
        <w:tc>
          <w:tcPr>
            <w:tcW w:w="4482" w:type="dxa"/>
          </w:tcPr>
          <w:p w:rsidR="00501D68" w:rsidRPr="004E5784" w:rsidRDefault="00501D68" w:rsidP="00501D6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За что ценит взрослых, товарищей, друзей?</w:t>
            </w:r>
          </w:p>
        </w:tc>
        <w:tc>
          <w:tcPr>
            <w:tcW w:w="1461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01D68" w:rsidRPr="004E5784" w:rsidTr="00501D68">
        <w:trPr>
          <w:trHeight w:val="577"/>
        </w:trPr>
        <w:tc>
          <w:tcPr>
            <w:tcW w:w="4482" w:type="dxa"/>
          </w:tcPr>
          <w:p w:rsidR="00501D68" w:rsidRPr="004E5784" w:rsidRDefault="00501D68" w:rsidP="00501D6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Способен ли к сопереживанию другим людям?</w:t>
            </w:r>
          </w:p>
        </w:tc>
        <w:tc>
          <w:tcPr>
            <w:tcW w:w="1461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01D68" w:rsidRPr="004E5784" w:rsidTr="00501D68">
        <w:trPr>
          <w:trHeight w:val="885"/>
        </w:trPr>
        <w:tc>
          <w:tcPr>
            <w:tcW w:w="4482" w:type="dxa"/>
          </w:tcPr>
          <w:p w:rsidR="00501D68" w:rsidRPr="004E5784" w:rsidRDefault="00501D68" w:rsidP="00501D6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lastRenderedPageBreak/>
              <w:t>Конфликтность  в общении, степень авторитарности, положение в коллективе</w:t>
            </w:r>
          </w:p>
        </w:tc>
        <w:tc>
          <w:tcPr>
            <w:tcW w:w="1461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01D68" w:rsidRPr="004E5784" w:rsidTr="009D5A57">
        <w:trPr>
          <w:trHeight w:val="760"/>
        </w:trPr>
        <w:tc>
          <w:tcPr>
            <w:tcW w:w="4482" w:type="dxa"/>
          </w:tcPr>
          <w:p w:rsidR="00501D68" w:rsidRPr="004E5784" w:rsidRDefault="00501D68" w:rsidP="00501D68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Основные симпатии и антипатии ребенка в общении</w:t>
            </w:r>
          </w:p>
        </w:tc>
        <w:tc>
          <w:tcPr>
            <w:tcW w:w="1461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D44BED" w:rsidRPr="004E5784" w:rsidRDefault="005C05D0" w:rsidP="005C05D0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Вывод (на конец учебного  </w:t>
      </w:r>
      <w:r w:rsidR="00CE59D8">
        <w:rPr>
          <w:iCs/>
          <w:sz w:val="28"/>
          <w:szCs w:val="28"/>
        </w:rPr>
        <w:t>года)__________</w:t>
      </w:r>
      <w:r w:rsidR="00D44BED" w:rsidRPr="004E5784">
        <w:rPr>
          <w:iCs/>
          <w:sz w:val="28"/>
          <w:szCs w:val="28"/>
        </w:rPr>
        <w:t>____________________________________________________</w:t>
      </w:r>
    </w:p>
    <w:p w:rsidR="00EE0B9F" w:rsidRPr="00EE0B9F" w:rsidRDefault="00EE0B9F" w:rsidP="00CE59D8">
      <w:pPr>
        <w:pStyle w:val="a5"/>
        <w:tabs>
          <w:tab w:val="num" w:pos="405"/>
        </w:tabs>
        <w:jc w:val="right"/>
        <w:rPr>
          <w:bCs/>
          <w:sz w:val="28"/>
          <w:szCs w:val="28"/>
        </w:rPr>
      </w:pPr>
      <w:r w:rsidRPr="00EE0B9F">
        <w:rPr>
          <w:bCs/>
          <w:sz w:val="28"/>
          <w:szCs w:val="28"/>
        </w:rPr>
        <w:t>Приложение № 3</w:t>
      </w:r>
    </w:p>
    <w:p w:rsidR="00D44BED" w:rsidRPr="004E5784" w:rsidRDefault="00D44BED" w:rsidP="00D44BED">
      <w:pPr>
        <w:pStyle w:val="a5"/>
        <w:tabs>
          <w:tab w:val="num" w:pos="405"/>
        </w:tabs>
        <w:jc w:val="center"/>
        <w:rPr>
          <w:b/>
          <w:bCs/>
          <w:sz w:val="28"/>
          <w:szCs w:val="28"/>
        </w:rPr>
      </w:pPr>
      <w:r w:rsidRPr="004E5784">
        <w:rPr>
          <w:b/>
          <w:bCs/>
          <w:sz w:val="28"/>
          <w:szCs w:val="28"/>
        </w:rPr>
        <w:t>Проявление нравственных качеств в поступках и поведении ребенка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410"/>
        <w:gridCol w:w="1410"/>
        <w:gridCol w:w="1410"/>
        <w:gridCol w:w="1410"/>
      </w:tblGrid>
      <w:tr w:rsidR="00501D68" w:rsidRPr="004E5784" w:rsidTr="009D5A57">
        <w:trPr>
          <w:trHeight w:val="319"/>
        </w:trPr>
        <w:tc>
          <w:tcPr>
            <w:tcW w:w="4482" w:type="dxa"/>
          </w:tcPr>
          <w:p w:rsidR="00D44BED" w:rsidRPr="004E5784" w:rsidRDefault="00D44BED" w:rsidP="009D5A57">
            <w:pPr>
              <w:pStyle w:val="a5"/>
              <w:ind w:left="972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D44BED" w:rsidRPr="004E5784" w:rsidRDefault="00D44BED" w:rsidP="00E8639F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1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  <w:tc>
          <w:tcPr>
            <w:tcW w:w="1495" w:type="dxa"/>
          </w:tcPr>
          <w:p w:rsidR="00D44BED" w:rsidRPr="004E5784" w:rsidRDefault="00D44BED" w:rsidP="00E8639F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2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  <w:tc>
          <w:tcPr>
            <w:tcW w:w="1495" w:type="dxa"/>
          </w:tcPr>
          <w:p w:rsidR="00D44BED" w:rsidRPr="004E5784" w:rsidRDefault="00D44BED" w:rsidP="00E8639F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3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  <w:tc>
          <w:tcPr>
            <w:tcW w:w="1496" w:type="dxa"/>
          </w:tcPr>
          <w:p w:rsidR="00D44BED" w:rsidRPr="004E5784" w:rsidRDefault="00D44BED" w:rsidP="00E8639F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4 чет</w:t>
            </w:r>
            <w:r w:rsidR="00501D68" w:rsidRPr="004E5784">
              <w:rPr>
                <w:sz w:val="28"/>
                <w:szCs w:val="28"/>
              </w:rPr>
              <w:t>верть:</w:t>
            </w:r>
          </w:p>
        </w:tc>
      </w:tr>
      <w:tr w:rsidR="00501D68" w:rsidRPr="004E5784" w:rsidTr="00501D68">
        <w:trPr>
          <w:trHeight w:val="379"/>
        </w:trPr>
        <w:tc>
          <w:tcPr>
            <w:tcW w:w="4482" w:type="dxa"/>
          </w:tcPr>
          <w:p w:rsidR="00D44BED" w:rsidRPr="004E5784" w:rsidRDefault="00D44BED" w:rsidP="00501D68">
            <w:pPr>
              <w:pStyle w:val="a5"/>
              <w:ind w:left="318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Честность и справедливость</w:t>
            </w:r>
          </w:p>
        </w:tc>
        <w:tc>
          <w:tcPr>
            <w:tcW w:w="1495" w:type="dxa"/>
          </w:tcPr>
          <w:p w:rsidR="00D44BED" w:rsidRPr="004E5784" w:rsidRDefault="00D44BED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D44BED" w:rsidRPr="004E5784" w:rsidRDefault="00D44BED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D44BED" w:rsidRPr="004E5784" w:rsidRDefault="00D44BED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D44BED" w:rsidRPr="004E5784" w:rsidRDefault="00D44BED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01D68" w:rsidRPr="004E5784" w:rsidTr="00501D68">
        <w:trPr>
          <w:trHeight w:val="450"/>
        </w:trPr>
        <w:tc>
          <w:tcPr>
            <w:tcW w:w="4482" w:type="dxa"/>
          </w:tcPr>
          <w:p w:rsidR="00501D68" w:rsidRPr="004E5784" w:rsidRDefault="00501D68" w:rsidP="00501D68">
            <w:pPr>
              <w:pStyle w:val="a5"/>
              <w:ind w:left="318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Критичность и самокритичность</w:t>
            </w:r>
          </w:p>
        </w:tc>
        <w:tc>
          <w:tcPr>
            <w:tcW w:w="1495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01D68" w:rsidRPr="004E5784" w:rsidTr="00501D68">
        <w:trPr>
          <w:trHeight w:val="390"/>
        </w:trPr>
        <w:tc>
          <w:tcPr>
            <w:tcW w:w="4482" w:type="dxa"/>
          </w:tcPr>
          <w:p w:rsidR="00501D68" w:rsidRPr="004E5784" w:rsidRDefault="00501D68" w:rsidP="00501D68">
            <w:pPr>
              <w:pStyle w:val="a5"/>
              <w:ind w:left="318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Чувство собственного достоинства</w:t>
            </w:r>
          </w:p>
        </w:tc>
        <w:tc>
          <w:tcPr>
            <w:tcW w:w="1495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501D68" w:rsidRPr="004E5784" w:rsidTr="00501D68">
        <w:trPr>
          <w:trHeight w:val="858"/>
        </w:trPr>
        <w:tc>
          <w:tcPr>
            <w:tcW w:w="4482" w:type="dxa"/>
          </w:tcPr>
          <w:p w:rsidR="00501D68" w:rsidRPr="004E5784" w:rsidRDefault="00501D68" w:rsidP="00501D68">
            <w:pPr>
              <w:pStyle w:val="a5"/>
              <w:jc w:val="center"/>
              <w:rPr>
                <w:sz w:val="28"/>
                <w:szCs w:val="28"/>
              </w:rPr>
            </w:pPr>
            <w:r w:rsidRPr="004E5784">
              <w:rPr>
                <w:sz w:val="28"/>
                <w:szCs w:val="28"/>
              </w:rPr>
              <w:t>Ответственность и дисциплинированность в делах и поступках</w:t>
            </w:r>
          </w:p>
        </w:tc>
        <w:tc>
          <w:tcPr>
            <w:tcW w:w="1495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501D68" w:rsidRPr="004E5784" w:rsidRDefault="00501D68" w:rsidP="009D5A5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D44BED" w:rsidRPr="004E5784" w:rsidRDefault="00D44BED" w:rsidP="00D44BED">
      <w:pPr>
        <w:ind w:left="-1080"/>
        <w:rPr>
          <w:sz w:val="28"/>
          <w:szCs w:val="28"/>
        </w:rPr>
      </w:pPr>
    </w:p>
    <w:p w:rsidR="00FB2CE1" w:rsidRDefault="00D44BED" w:rsidP="00501D68">
      <w:pPr>
        <w:spacing w:line="276" w:lineRule="auto"/>
        <w:rPr>
          <w:sz w:val="28"/>
          <w:szCs w:val="28"/>
        </w:rPr>
      </w:pPr>
      <w:r w:rsidRPr="004E5784">
        <w:rPr>
          <w:sz w:val="28"/>
          <w:szCs w:val="28"/>
        </w:rPr>
        <w:t xml:space="preserve">Вывод </w:t>
      </w:r>
      <w:r w:rsidR="00501D68" w:rsidRPr="004E5784">
        <w:rPr>
          <w:sz w:val="28"/>
          <w:szCs w:val="28"/>
        </w:rPr>
        <w:t xml:space="preserve"> </w:t>
      </w:r>
      <w:r w:rsidRPr="004E5784">
        <w:rPr>
          <w:sz w:val="28"/>
          <w:szCs w:val="28"/>
        </w:rPr>
        <w:t>(</w:t>
      </w:r>
      <w:r w:rsidR="00501D68" w:rsidRPr="004E5784">
        <w:rPr>
          <w:sz w:val="28"/>
          <w:szCs w:val="28"/>
        </w:rPr>
        <w:t>на конец учебного</w:t>
      </w:r>
      <w:r w:rsidR="00EA6C0F">
        <w:rPr>
          <w:sz w:val="28"/>
          <w:szCs w:val="28"/>
        </w:rPr>
        <w:t xml:space="preserve"> </w:t>
      </w:r>
      <w:r w:rsidRPr="004E5784">
        <w:rPr>
          <w:sz w:val="28"/>
          <w:szCs w:val="28"/>
        </w:rPr>
        <w:t>года</w:t>
      </w:r>
      <w:r w:rsidR="00E07D31">
        <w:rPr>
          <w:sz w:val="28"/>
          <w:szCs w:val="28"/>
        </w:rPr>
        <w:t>)  __________________________________</w:t>
      </w:r>
    </w:p>
    <w:p w:rsidR="00E07D31" w:rsidRDefault="00E07D31" w:rsidP="00501D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3DA" w:rsidRDefault="000B33DA" w:rsidP="00EA6C0F">
      <w:pPr>
        <w:spacing w:line="276" w:lineRule="auto"/>
        <w:jc w:val="center"/>
        <w:rPr>
          <w:sz w:val="28"/>
          <w:szCs w:val="28"/>
        </w:rPr>
      </w:pPr>
    </w:p>
    <w:p w:rsidR="00CE59D8" w:rsidRDefault="00CE59D8" w:rsidP="00EA6C0F">
      <w:pPr>
        <w:spacing w:line="276" w:lineRule="auto"/>
        <w:jc w:val="center"/>
        <w:rPr>
          <w:b/>
          <w:sz w:val="28"/>
          <w:szCs w:val="28"/>
        </w:rPr>
      </w:pPr>
    </w:p>
    <w:p w:rsidR="00CE59D8" w:rsidRDefault="00CE59D8" w:rsidP="00EA6C0F">
      <w:pPr>
        <w:spacing w:line="276" w:lineRule="auto"/>
        <w:jc w:val="center"/>
        <w:rPr>
          <w:b/>
          <w:sz w:val="28"/>
          <w:szCs w:val="28"/>
        </w:rPr>
      </w:pPr>
    </w:p>
    <w:p w:rsidR="00EA6C0F" w:rsidRDefault="00EA6C0F" w:rsidP="00EA6C0F">
      <w:pPr>
        <w:spacing w:line="276" w:lineRule="auto"/>
        <w:jc w:val="center"/>
        <w:rPr>
          <w:b/>
          <w:sz w:val="28"/>
          <w:szCs w:val="28"/>
        </w:rPr>
      </w:pPr>
      <w:r w:rsidRPr="00EA6C0F">
        <w:rPr>
          <w:b/>
          <w:sz w:val="28"/>
          <w:szCs w:val="28"/>
        </w:rPr>
        <w:t>Мероприятия, регламентирующие реализацию программы наставничества:</w:t>
      </w:r>
    </w:p>
    <w:p w:rsidR="00EA6C0F" w:rsidRPr="00EA6C0F" w:rsidRDefault="00EA6C0F" w:rsidP="00EA6C0F">
      <w:pPr>
        <w:pStyle w:val="a4"/>
        <w:numPr>
          <w:ilvl w:val="1"/>
          <w:numId w:val="1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Размещение программы наставничества и результатов её реализации на сайте КГКОУ </w:t>
      </w:r>
      <w:r w:rsidR="00F6206A">
        <w:rPr>
          <w:sz w:val="28"/>
          <w:szCs w:val="28"/>
        </w:rPr>
        <w:t>ШИ5.</w:t>
      </w:r>
    </w:p>
    <w:p w:rsidR="00EA6C0F" w:rsidRPr="00EA6C0F" w:rsidRDefault="00EA6C0F" w:rsidP="00EA6C0F">
      <w:pPr>
        <w:pStyle w:val="a4"/>
        <w:numPr>
          <w:ilvl w:val="1"/>
          <w:numId w:val="1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Представление куратором опыта реализации программы наставничества на итоговом педагогическом совете </w:t>
      </w:r>
      <w:proofErr w:type="gramStart"/>
      <w:r>
        <w:rPr>
          <w:sz w:val="28"/>
          <w:szCs w:val="28"/>
        </w:rPr>
        <w:t>( май</w:t>
      </w:r>
      <w:proofErr w:type="gramEnd"/>
      <w:r>
        <w:rPr>
          <w:sz w:val="28"/>
          <w:szCs w:val="28"/>
        </w:rPr>
        <w:t xml:space="preserve"> 2022г.)</w:t>
      </w:r>
    </w:p>
    <w:p w:rsidR="00EA6C0F" w:rsidRPr="0051651C" w:rsidRDefault="00EA6C0F" w:rsidP="00EA6C0F">
      <w:pPr>
        <w:pStyle w:val="a4"/>
        <w:numPr>
          <w:ilvl w:val="1"/>
          <w:numId w:val="1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Поощрение наставника </w:t>
      </w:r>
      <w:proofErr w:type="gramStart"/>
      <w:r>
        <w:rPr>
          <w:sz w:val="28"/>
          <w:szCs w:val="28"/>
        </w:rPr>
        <w:t>( стимулирование</w:t>
      </w:r>
      <w:proofErr w:type="gramEnd"/>
      <w:r>
        <w:rPr>
          <w:sz w:val="28"/>
          <w:szCs w:val="28"/>
        </w:rPr>
        <w:t>, премия)</w:t>
      </w:r>
      <w:r w:rsidR="0051651C">
        <w:rPr>
          <w:sz w:val="28"/>
          <w:szCs w:val="28"/>
        </w:rPr>
        <w:t>.</w:t>
      </w:r>
    </w:p>
    <w:p w:rsidR="00E07D31" w:rsidRPr="0051651C" w:rsidRDefault="0051651C" w:rsidP="00501D68">
      <w:pPr>
        <w:pStyle w:val="a4"/>
        <w:numPr>
          <w:ilvl w:val="1"/>
          <w:numId w:val="1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Представление программы на методическом объединении социальных педагогов города. </w:t>
      </w:r>
    </w:p>
    <w:p w:rsidR="00E07D31" w:rsidRDefault="00E07D31" w:rsidP="00501D68">
      <w:pPr>
        <w:spacing w:line="276" w:lineRule="auto"/>
        <w:rPr>
          <w:sz w:val="28"/>
          <w:szCs w:val="28"/>
        </w:rPr>
      </w:pPr>
    </w:p>
    <w:sectPr w:rsidR="00E07D31" w:rsidSect="00A431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039"/>
    <w:multiLevelType w:val="hybridMultilevel"/>
    <w:tmpl w:val="4FC8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724"/>
    <w:multiLevelType w:val="hybridMultilevel"/>
    <w:tmpl w:val="8C30A682"/>
    <w:lvl w:ilvl="0" w:tplc="FE78E6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1ED"/>
    <w:multiLevelType w:val="hybridMultilevel"/>
    <w:tmpl w:val="1076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0C09"/>
    <w:multiLevelType w:val="hybridMultilevel"/>
    <w:tmpl w:val="DABC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3952"/>
    <w:multiLevelType w:val="hybridMultilevel"/>
    <w:tmpl w:val="7BC83F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AE430E8"/>
    <w:multiLevelType w:val="hybridMultilevel"/>
    <w:tmpl w:val="C5A4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3E53"/>
    <w:multiLevelType w:val="hybridMultilevel"/>
    <w:tmpl w:val="5F0CC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76350"/>
    <w:multiLevelType w:val="multilevel"/>
    <w:tmpl w:val="FC0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46795"/>
    <w:multiLevelType w:val="hybridMultilevel"/>
    <w:tmpl w:val="10B8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7DB8"/>
    <w:multiLevelType w:val="hybridMultilevel"/>
    <w:tmpl w:val="B41C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239A"/>
    <w:multiLevelType w:val="hybridMultilevel"/>
    <w:tmpl w:val="EA96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2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3" w15:restartNumberingAfterBreak="0">
    <w:nsid w:val="5177016A"/>
    <w:multiLevelType w:val="hybridMultilevel"/>
    <w:tmpl w:val="E78E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2E47"/>
    <w:multiLevelType w:val="hybridMultilevel"/>
    <w:tmpl w:val="0CDA5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75709"/>
    <w:multiLevelType w:val="hybridMultilevel"/>
    <w:tmpl w:val="713A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27AB8"/>
    <w:multiLevelType w:val="hybridMultilevel"/>
    <w:tmpl w:val="7610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E44AF"/>
    <w:multiLevelType w:val="multilevel"/>
    <w:tmpl w:val="494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70324"/>
    <w:multiLevelType w:val="multilevel"/>
    <w:tmpl w:val="6BC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012B6"/>
    <w:multiLevelType w:val="hybridMultilevel"/>
    <w:tmpl w:val="2B00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800BF"/>
    <w:multiLevelType w:val="hybridMultilevel"/>
    <w:tmpl w:val="4A644A80"/>
    <w:lvl w:ilvl="0" w:tplc="7CC64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47F51"/>
    <w:multiLevelType w:val="multilevel"/>
    <w:tmpl w:val="414A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DF68D0"/>
    <w:multiLevelType w:val="multilevel"/>
    <w:tmpl w:val="842C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200E0"/>
    <w:multiLevelType w:val="hybridMultilevel"/>
    <w:tmpl w:val="7988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B033B"/>
    <w:multiLevelType w:val="hybridMultilevel"/>
    <w:tmpl w:val="4CDA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85D8C"/>
    <w:multiLevelType w:val="hybridMultilevel"/>
    <w:tmpl w:val="3032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9"/>
  </w:num>
  <w:num w:numId="5">
    <w:abstractNumId w:val="23"/>
  </w:num>
  <w:num w:numId="6">
    <w:abstractNumId w:val="20"/>
  </w:num>
  <w:num w:numId="7">
    <w:abstractNumId w:val="3"/>
  </w:num>
  <w:num w:numId="8">
    <w:abstractNumId w:val="16"/>
  </w:num>
  <w:num w:numId="9">
    <w:abstractNumId w:val="22"/>
  </w:num>
  <w:num w:numId="10">
    <w:abstractNumId w:val="21"/>
  </w:num>
  <w:num w:numId="11">
    <w:abstractNumId w:val="7"/>
  </w:num>
  <w:num w:numId="12">
    <w:abstractNumId w:val="17"/>
  </w:num>
  <w:num w:numId="13">
    <w:abstractNumId w:val="18"/>
  </w:num>
  <w:num w:numId="14">
    <w:abstractNumId w:val="2"/>
  </w:num>
  <w:num w:numId="15">
    <w:abstractNumId w:val="12"/>
  </w:num>
  <w:num w:numId="16">
    <w:abstractNumId w:val="11"/>
  </w:num>
  <w:num w:numId="17">
    <w:abstractNumId w:val="8"/>
  </w:num>
  <w:num w:numId="18">
    <w:abstractNumId w:val="24"/>
  </w:num>
  <w:num w:numId="19">
    <w:abstractNumId w:val="1"/>
  </w:num>
  <w:num w:numId="20">
    <w:abstractNumId w:val="15"/>
  </w:num>
  <w:num w:numId="21">
    <w:abstractNumId w:val="0"/>
  </w:num>
  <w:num w:numId="22">
    <w:abstractNumId w:val="14"/>
  </w:num>
  <w:num w:numId="23">
    <w:abstractNumId w:val="5"/>
  </w:num>
  <w:num w:numId="24">
    <w:abstractNumId w:val="4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E6"/>
    <w:rsid w:val="00002AA6"/>
    <w:rsid w:val="000154F7"/>
    <w:rsid w:val="000200F6"/>
    <w:rsid w:val="0006242D"/>
    <w:rsid w:val="0006315B"/>
    <w:rsid w:val="00066360"/>
    <w:rsid w:val="00074756"/>
    <w:rsid w:val="0009416C"/>
    <w:rsid w:val="00095482"/>
    <w:rsid w:val="0009599C"/>
    <w:rsid w:val="000A4C97"/>
    <w:rsid w:val="000A58C8"/>
    <w:rsid w:val="000B33DA"/>
    <w:rsid w:val="000F40DB"/>
    <w:rsid w:val="0013603F"/>
    <w:rsid w:val="00175BDB"/>
    <w:rsid w:val="00190C47"/>
    <w:rsid w:val="001E1494"/>
    <w:rsid w:val="001E6823"/>
    <w:rsid w:val="001F01AB"/>
    <w:rsid w:val="002772AC"/>
    <w:rsid w:val="00297950"/>
    <w:rsid w:val="002E646A"/>
    <w:rsid w:val="00345AAC"/>
    <w:rsid w:val="003D7E9A"/>
    <w:rsid w:val="003E150E"/>
    <w:rsid w:val="003F6575"/>
    <w:rsid w:val="00446C85"/>
    <w:rsid w:val="00460B11"/>
    <w:rsid w:val="004B6E6B"/>
    <w:rsid w:val="004C1B3E"/>
    <w:rsid w:val="004E5784"/>
    <w:rsid w:val="00501D68"/>
    <w:rsid w:val="0051651C"/>
    <w:rsid w:val="0052473A"/>
    <w:rsid w:val="00560ACD"/>
    <w:rsid w:val="005B48AA"/>
    <w:rsid w:val="005C05D0"/>
    <w:rsid w:val="005E2CEB"/>
    <w:rsid w:val="00600B36"/>
    <w:rsid w:val="00615849"/>
    <w:rsid w:val="00654000"/>
    <w:rsid w:val="0068722F"/>
    <w:rsid w:val="006A39CB"/>
    <w:rsid w:val="007A6839"/>
    <w:rsid w:val="007A7394"/>
    <w:rsid w:val="007E0010"/>
    <w:rsid w:val="008565B7"/>
    <w:rsid w:val="008619AE"/>
    <w:rsid w:val="008A107A"/>
    <w:rsid w:val="008B5385"/>
    <w:rsid w:val="00925A75"/>
    <w:rsid w:val="00936FEE"/>
    <w:rsid w:val="0096229F"/>
    <w:rsid w:val="00973BE4"/>
    <w:rsid w:val="009934E6"/>
    <w:rsid w:val="009975CD"/>
    <w:rsid w:val="009C3C86"/>
    <w:rsid w:val="009F1FD7"/>
    <w:rsid w:val="009F2633"/>
    <w:rsid w:val="009F49CD"/>
    <w:rsid w:val="00A0130E"/>
    <w:rsid w:val="00A134CE"/>
    <w:rsid w:val="00A3370C"/>
    <w:rsid w:val="00A43145"/>
    <w:rsid w:val="00A45CDF"/>
    <w:rsid w:val="00A67F11"/>
    <w:rsid w:val="00AB43D9"/>
    <w:rsid w:val="00AB69DE"/>
    <w:rsid w:val="00AC365C"/>
    <w:rsid w:val="00B435F4"/>
    <w:rsid w:val="00BA369D"/>
    <w:rsid w:val="00BB01CB"/>
    <w:rsid w:val="00C01EA4"/>
    <w:rsid w:val="00C03D6C"/>
    <w:rsid w:val="00C4757C"/>
    <w:rsid w:val="00C66DE3"/>
    <w:rsid w:val="00CA0672"/>
    <w:rsid w:val="00CA68AC"/>
    <w:rsid w:val="00CC7CCA"/>
    <w:rsid w:val="00CE59D8"/>
    <w:rsid w:val="00D44BED"/>
    <w:rsid w:val="00D5565D"/>
    <w:rsid w:val="00D94FB4"/>
    <w:rsid w:val="00D95B44"/>
    <w:rsid w:val="00E07D31"/>
    <w:rsid w:val="00E315F6"/>
    <w:rsid w:val="00E41658"/>
    <w:rsid w:val="00E6577F"/>
    <w:rsid w:val="00E8639F"/>
    <w:rsid w:val="00E91924"/>
    <w:rsid w:val="00EA68E4"/>
    <w:rsid w:val="00EA6C0F"/>
    <w:rsid w:val="00EB6F95"/>
    <w:rsid w:val="00EE0B9F"/>
    <w:rsid w:val="00F16E92"/>
    <w:rsid w:val="00F6206A"/>
    <w:rsid w:val="00FA6053"/>
    <w:rsid w:val="00FB2CE1"/>
    <w:rsid w:val="00FD4794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5EB0"/>
  <w15:docId w15:val="{CBFF989F-C32D-4C01-9888-9459556F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22F"/>
    <w:pPr>
      <w:ind w:left="720"/>
      <w:contextualSpacing/>
    </w:pPr>
  </w:style>
  <w:style w:type="paragraph" w:styleId="a5">
    <w:name w:val="Normal (Web)"/>
    <w:basedOn w:val="a"/>
    <w:rsid w:val="00D44B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6">
    <w:name w:val="Hyperlink"/>
    <w:basedOn w:val="a0"/>
    <w:uiPriority w:val="99"/>
    <w:semiHidden/>
    <w:unhideWhenUsed/>
    <w:rsid w:val="002772AC"/>
    <w:rPr>
      <w:color w:val="0000FF"/>
      <w:u w:val="single"/>
    </w:rPr>
  </w:style>
  <w:style w:type="paragraph" w:styleId="a7">
    <w:name w:val="No Spacing"/>
    <w:uiPriority w:val="1"/>
    <w:qFormat/>
    <w:rsid w:val="00CA68A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68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8AC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1284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s://www.garant.ru/products/ipo/prime/doc/71791182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20237592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docs.cntd.ru/document/420277810" TargetMode="External"/><Relationship Id="rId10" Type="http://schemas.openxmlformats.org/officeDocument/2006/relationships/hyperlink" Target="http://docs.cntd.ru/document/420237592" TargetMode="External"/><Relationship Id="rId19" Type="http://schemas.openxmlformats.org/officeDocument/2006/relationships/hyperlink" Target="http://docs.cntd.ru/document/9011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778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Алексеевна</cp:lastModifiedBy>
  <cp:revision>5</cp:revision>
  <cp:lastPrinted>2022-01-17T03:00:00Z</cp:lastPrinted>
  <dcterms:created xsi:type="dcterms:W3CDTF">2022-01-17T01:22:00Z</dcterms:created>
  <dcterms:modified xsi:type="dcterms:W3CDTF">2022-01-17T05:21:00Z</dcterms:modified>
</cp:coreProperties>
</file>