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70" w:rsidRDefault="00C15953">
      <w:r w:rsidRPr="00C15953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D:\UserFiles\Pictures\ControlCenter4\Scan\CCI2102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Files\Pictures\ControlCenter4\Scan\CCI21022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953" w:rsidRDefault="00C15953"/>
    <w:p w:rsidR="00C15953" w:rsidRDefault="00C15953"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5970" w:rsidTr="00725970">
        <w:tc>
          <w:tcPr>
            <w:tcW w:w="4785" w:type="dxa"/>
          </w:tcPr>
          <w:p w:rsidR="00725970" w:rsidRPr="00725970" w:rsidRDefault="00725970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РАССМОТРЕНО:                                                                </w:t>
            </w:r>
          </w:p>
          <w:p w:rsidR="00725970" w:rsidRPr="00725970" w:rsidRDefault="00725970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t xml:space="preserve">Руководитель МО                                                                </w:t>
            </w:r>
          </w:p>
          <w:p w:rsidR="00725970" w:rsidRPr="00725970" w:rsidRDefault="00725970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t xml:space="preserve">узких специалистов                                                           </w:t>
            </w:r>
          </w:p>
          <w:p w:rsidR="00725970" w:rsidRPr="00725970" w:rsidRDefault="00725970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6F0DEC">
              <w:rPr>
                <w:rFonts w:ascii="Times New Roman" w:hAnsi="Times New Roman"/>
                <w:sz w:val="24"/>
                <w:szCs w:val="24"/>
              </w:rPr>
              <w:t>Т.Ю. Самусенко</w:t>
            </w:r>
            <w:r w:rsidRPr="0072597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</w:p>
          <w:p w:rsidR="00725970" w:rsidRPr="00725970" w:rsidRDefault="00372A2F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___________2024</w:t>
            </w:r>
            <w:r w:rsidR="00725970" w:rsidRPr="00725970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725970" w:rsidRPr="00725970" w:rsidRDefault="00725970" w:rsidP="00DE1A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25970" w:rsidRPr="00725970" w:rsidRDefault="00725970" w:rsidP="0072597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t xml:space="preserve">УТВЕРЖДАЮ: </w:t>
            </w:r>
          </w:p>
          <w:p w:rsidR="00725970" w:rsidRPr="00725970" w:rsidRDefault="006F0DEC" w:rsidP="0072597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КГБ</w:t>
            </w:r>
            <w:r w:rsidR="00725970" w:rsidRPr="00725970">
              <w:rPr>
                <w:rFonts w:ascii="Times New Roman" w:hAnsi="Times New Roman"/>
                <w:sz w:val="24"/>
                <w:szCs w:val="24"/>
              </w:rPr>
              <w:t>ОУ ШИ5</w:t>
            </w:r>
          </w:p>
          <w:p w:rsidR="00725970" w:rsidRPr="00725970" w:rsidRDefault="00725970" w:rsidP="0072597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t>_________С.М. Налескина</w:t>
            </w:r>
          </w:p>
          <w:p w:rsidR="00725970" w:rsidRPr="00725970" w:rsidRDefault="00372A2F" w:rsidP="0072597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________2024</w:t>
            </w:r>
            <w:r w:rsidR="00725970" w:rsidRPr="00725970">
              <w:rPr>
                <w:rFonts w:ascii="Times New Roman" w:hAnsi="Times New Roman"/>
                <w:sz w:val="24"/>
                <w:szCs w:val="24"/>
              </w:rPr>
              <w:t xml:space="preserve">г.                                             </w:t>
            </w:r>
          </w:p>
        </w:tc>
      </w:tr>
      <w:tr w:rsidR="00725970" w:rsidTr="00725970">
        <w:tc>
          <w:tcPr>
            <w:tcW w:w="4785" w:type="dxa"/>
          </w:tcPr>
          <w:p w:rsidR="00725970" w:rsidRPr="00725970" w:rsidRDefault="00725970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725970" w:rsidRPr="00725970" w:rsidRDefault="00725970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  <w:p w:rsidR="00725970" w:rsidRPr="00725970" w:rsidRDefault="00725970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970">
              <w:rPr>
                <w:rFonts w:ascii="Times New Roman" w:hAnsi="Times New Roman"/>
                <w:sz w:val="24"/>
                <w:szCs w:val="24"/>
              </w:rPr>
              <w:t>__________Г.А. Соколова</w:t>
            </w:r>
          </w:p>
          <w:p w:rsidR="00725970" w:rsidRPr="00725970" w:rsidRDefault="00372A2F" w:rsidP="007259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________2024</w:t>
            </w:r>
            <w:r w:rsidR="00725970" w:rsidRPr="00725970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725970" w:rsidRPr="00725970" w:rsidRDefault="00725970" w:rsidP="00DE1A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5970" w:rsidRPr="00725970" w:rsidRDefault="00725970" w:rsidP="00DE1A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25970" w:rsidRPr="00725970" w:rsidRDefault="00725970" w:rsidP="00DE1A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25970" w:rsidRDefault="00725970" w:rsidP="00DE1A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5970" w:rsidRDefault="00725970" w:rsidP="00DE1A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1A05" w:rsidRPr="00DE1A05" w:rsidRDefault="00DE1A05" w:rsidP="00DE1A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1A05" w:rsidRPr="00DE1A05" w:rsidRDefault="00DE1A05" w:rsidP="00DE1A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1A05" w:rsidRPr="00DE1A05" w:rsidRDefault="00DE1A05" w:rsidP="00DE1A05">
      <w:pPr>
        <w:spacing w:after="0" w:line="256" w:lineRule="auto"/>
        <w:rPr>
          <w:rFonts w:ascii="Times New Roman" w:hAnsi="Times New Roman"/>
          <w:sz w:val="28"/>
          <w:szCs w:val="28"/>
        </w:rPr>
      </w:pPr>
      <w:r w:rsidRPr="00DE1A05">
        <w:rPr>
          <w:rFonts w:ascii="Times New Roman" w:hAnsi="Times New Roman"/>
          <w:sz w:val="28"/>
          <w:szCs w:val="28"/>
        </w:rPr>
        <w:t xml:space="preserve">                                                        Программа </w:t>
      </w:r>
    </w:p>
    <w:p w:rsidR="00DE1A05" w:rsidRPr="00DE1A05" w:rsidRDefault="00725970" w:rsidP="00DE1A05">
      <w:pPr>
        <w:spacing w:after="160"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E1A05" w:rsidRPr="00DE1A05">
        <w:rPr>
          <w:rFonts w:ascii="Times New Roman" w:hAnsi="Times New Roman"/>
          <w:sz w:val="28"/>
          <w:szCs w:val="28"/>
        </w:rPr>
        <w:t>оррекционно-развивающих занятий по курсу</w:t>
      </w:r>
    </w:p>
    <w:p w:rsidR="00DE1A05" w:rsidRPr="00DE1A05" w:rsidRDefault="00DE1A05" w:rsidP="00DE1A05">
      <w:pPr>
        <w:spacing w:after="0"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Сенсорное развитие</w:t>
      </w:r>
    </w:p>
    <w:p w:rsidR="00DE1A05" w:rsidRPr="00DE1A05" w:rsidRDefault="006F0DEC" w:rsidP="00DE1A05">
      <w:pPr>
        <w:spacing w:after="0"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курс </w:t>
      </w:r>
      <w:r w:rsidR="00372A2F">
        <w:rPr>
          <w:rFonts w:ascii="Times New Roman" w:hAnsi="Times New Roman"/>
          <w:sz w:val="28"/>
          <w:szCs w:val="28"/>
        </w:rPr>
        <w:t xml:space="preserve">5 </w:t>
      </w:r>
      <w:r w:rsidR="00DE1A05" w:rsidRPr="00DE1A05">
        <w:rPr>
          <w:rFonts w:ascii="Times New Roman" w:hAnsi="Times New Roman"/>
          <w:sz w:val="28"/>
          <w:szCs w:val="28"/>
        </w:rPr>
        <w:t>класса</w:t>
      </w:r>
    </w:p>
    <w:p w:rsidR="00DE1A05" w:rsidRPr="00DE1A05" w:rsidRDefault="00DE1A05" w:rsidP="00DE1A05">
      <w:pPr>
        <w:spacing w:after="160" w:line="256" w:lineRule="auto"/>
        <w:jc w:val="center"/>
        <w:rPr>
          <w:rFonts w:ascii="Times New Roman" w:hAnsi="Times New Roman"/>
          <w:sz w:val="28"/>
          <w:szCs w:val="28"/>
        </w:rPr>
      </w:pPr>
    </w:p>
    <w:p w:rsidR="00DE1A05" w:rsidRDefault="00725970" w:rsidP="0072597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</w:t>
      </w:r>
      <w:r w:rsidR="00DE1A05" w:rsidRPr="00DE1A0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1A05" w:rsidRPr="00DE1A05">
        <w:rPr>
          <w:rFonts w:ascii="Times New Roman" w:hAnsi="Times New Roman"/>
          <w:sz w:val="28"/>
          <w:szCs w:val="28"/>
        </w:rPr>
        <w:t>программы:</w:t>
      </w:r>
      <w:r>
        <w:rPr>
          <w:rFonts w:ascii="Times New Roman" w:hAnsi="Times New Roman"/>
          <w:sz w:val="28"/>
          <w:szCs w:val="28"/>
        </w:rPr>
        <w:t xml:space="preserve">  педагог</w:t>
      </w:r>
      <w:proofErr w:type="gramEnd"/>
      <w:r>
        <w:rPr>
          <w:rFonts w:ascii="Times New Roman" w:hAnsi="Times New Roman"/>
          <w:sz w:val="28"/>
          <w:szCs w:val="28"/>
        </w:rPr>
        <w:t>-</w:t>
      </w:r>
      <w:r w:rsidR="00DE1A05" w:rsidRPr="00DE1A05">
        <w:rPr>
          <w:rFonts w:ascii="Times New Roman" w:eastAsia="Times New Roman" w:hAnsi="Times New Roman"/>
          <w:sz w:val="28"/>
          <w:szCs w:val="24"/>
          <w:lang w:eastAsia="ru-RU"/>
        </w:rPr>
        <w:t xml:space="preserve">психолог высшей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квалификационной </w:t>
      </w:r>
      <w:r w:rsidR="00DE1A05" w:rsidRPr="00DE1A05">
        <w:rPr>
          <w:rFonts w:ascii="Times New Roman" w:eastAsia="Times New Roman" w:hAnsi="Times New Roman"/>
          <w:sz w:val="28"/>
          <w:szCs w:val="24"/>
          <w:lang w:eastAsia="ru-RU"/>
        </w:rPr>
        <w:t>категории,</w:t>
      </w:r>
      <w:r w:rsidR="00DE1A05">
        <w:rPr>
          <w:rFonts w:ascii="Times New Roman" w:hAnsi="Times New Roman"/>
          <w:sz w:val="28"/>
          <w:szCs w:val="28"/>
        </w:rPr>
        <w:t xml:space="preserve"> </w:t>
      </w:r>
      <w:r w:rsidR="00DE1A05" w:rsidRPr="00DE1A05">
        <w:rPr>
          <w:rFonts w:ascii="Times New Roman" w:eastAsia="Times New Roman" w:hAnsi="Times New Roman"/>
          <w:sz w:val="28"/>
          <w:szCs w:val="24"/>
          <w:lang w:eastAsia="ru-RU"/>
        </w:rPr>
        <w:t>Налескина С.М.</w:t>
      </w:r>
      <w:r w:rsidR="006F0DEC">
        <w:rPr>
          <w:rFonts w:ascii="Times New Roman" w:eastAsia="Times New Roman" w:hAnsi="Times New Roman"/>
          <w:sz w:val="28"/>
          <w:szCs w:val="24"/>
          <w:lang w:eastAsia="ru-RU"/>
        </w:rPr>
        <w:t>, Самусенко Т.Ю.</w:t>
      </w:r>
      <w:r w:rsidR="00DE1A05" w:rsidRPr="00DE1A05">
        <w:rPr>
          <w:rFonts w:ascii="Times New Roman" w:hAnsi="Times New Roman"/>
          <w:sz w:val="28"/>
          <w:szCs w:val="28"/>
        </w:rPr>
        <w:t xml:space="preserve"> </w:t>
      </w:r>
    </w:p>
    <w:p w:rsidR="00DE1A05" w:rsidRPr="00DE1A05" w:rsidRDefault="00DE1A05" w:rsidP="00DE1A0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E1A05" w:rsidRPr="00DE1A05" w:rsidRDefault="00DE1A05" w:rsidP="00DE1A0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1A05" w:rsidRPr="00DE1A05" w:rsidRDefault="00DE1A05" w:rsidP="00DE1A0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1A05" w:rsidRPr="00DE1A05" w:rsidRDefault="00DE1A05" w:rsidP="00DE1A0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1A05" w:rsidRPr="00DE1A05" w:rsidRDefault="00DE1A05" w:rsidP="00DE1A0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1A05" w:rsidRPr="00DE1A05" w:rsidRDefault="00DE1A05" w:rsidP="00DE1A0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A05">
        <w:rPr>
          <w:rFonts w:ascii="Times New Roman" w:eastAsia="Times New Roman" w:hAnsi="Times New Roman"/>
          <w:sz w:val="28"/>
          <w:szCs w:val="28"/>
          <w:lang w:eastAsia="ru-RU"/>
        </w:rPr>
        <w:t>Содержание программы:</w:t>
      </w:r>
    </w:p>
    <w:p w:rsidR="00DE1A05" w:rsidRPr="00DE1A05" w:rsidRDefault="00DE1A05" w:rsidP="00DE1A0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A05">
        <w:rPr>
          <w:rFonts w:ascii="Times New Roman" w:eastAsia="Times New Roman" w:hAnsi="Times New Roman"/>
          <w:sz w:val="28"/>
          <w:szCs w:val="28"/>
          <w:lang w:eastAsia="ru-RU"/>
        </w:rPr>
        <w:t>Пояснительная записка</w:t>
      </w:r>
    </w:p>
    <w:p w:rsidR="00DE1A05" w:rsidRPr="00DE1A05" w:rsidRDefault="00DE1A05" w:rsidP="00DE1A0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A05">
        <w:rPr>
          <w:rFonts w:ascii="Times New Roman" w:eastAsia="Times New Roman" w:hAnsi="Times New Roman"/>
          <w:sz w:val="28"/>
          <w:szCs w:val="28"/>
          <w:lang w:eastAsia="ru-RU"/>
        </w:rPr>
        <w:t>Общая характеристика курса.</w:t>
      </w:r>
    </w:p>
    <w:p w:rsidR="00DE1A05" w:rsidRPr="00DE1A05" w:rsidRDefault="00DE1A05" w:rsidP="00DE1A0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A05">
        <w:rPr>
          <w:rFonts w:ascii="Times New Roman" w:eastAsia="Times New Roman" w:hAnsi="Times New Roman"/>
          <w:sz w:val="28"/>
          <w:szCs w:val="28"/>
          <w:lang w:eastAsia="ru-RU"/>
        </w:rPr>
        <w:t>Необходимое оборудование.</w:t>
      </w:r>
    </w:p>
    <w:p w:rsidR="00DE1A05" w:rsidRPr="00DE1A05" w:rsidRDefault="00DE1A05" w:rsidP="00DE1A0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A05"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</w:t>
      </w:r>
    </w:p>
    <w:p w:rsidR="00DE1A05" w:rsidRPr="00DE1A05" w:rsidRDefault="00DE1A05" w:rsidP="00DE1A05">
      <w:pPr>
        <w:numPr>
          <w:ilvl w:val="0"/>
          <w:numId w:val="5"/>
        </w:num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A05">
        <w:rPr>
          <w:rFonts w:ascii="Times New Roman" w:eastAsia="Times New Roman" w:hAnsi="Times New Roman"/>
          <w:sz w:val="28"/>
          <w:szCs w:val="28"/>
          <w:lang w:eastAsia="ru-RU"/>
        </w:rPr>
        <w:t>Диагностический материал для определения уровня сенсорного развития учащихся.</w:t>
      </w:r>
    </w:p>
    <w:p w:rsidR="00DE1A05" w:rsidRPr="00DE1A05" w:rsidRDefault="00DE1A05" w:rsidP="00DE1A05">
      <w:pPr>
        <w:numPr>
          <w:ilvl w:val="0"/>
          <w:numId w:val="5"/>
        </w:num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A05">
        <w:rPr>
          <w:rFonts w:ascii="Times New Roman" w:eastAsia="Times New Roman" w:hAnsi="Times New Roman"/>
          <w:sz w:val="28"/>
          <w:szCs w:val="28"/>
          <w:lang w:eastAsia="ru-RU"/>
        </w:rPr>
        <w:t>Система оценки достижения планируемых результатов освоения программы.</w:t>
      </w:r>
    </w:p>
    <w:p w:rsidR="00DE1A05" w:rsidRPr="00DE1A05" w:rsidRDefault="00DE1A05" w:rsidP="00DE1A0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A05">
        <w:rPr>
          <w:rFonts w:ascii="Times New Roman" w:eastAsia="Times New Roman" w:hAnsi="Times New Roman"/>
          <w:sz w:val="28"/>
          <w:szCs w:val="28"/>
          <w:lang w:eastAsia="ru-RU"/>
        </w:rPr>
        <w:t>Календарно-тематическое планирование.</w:t>
      </w:r>
    </w:p>
    <w:p w:rsidR="00DE1A05" w:rsidRPr="00DE1A05" w:rsidRDefault="00DE1A05" w:rsidP="00DE1A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1A05" w:rsidRPr="00DE1A05" w:rsidRDefault="00DE1A05" w:rsidP="00DE1A05">
      <w:pPr>
        <w:spacing w:after="160" w:line="256" w:lineRule="auto"/>
        <w:rPr>
          <w:rFonts w:ascii="Times New Roman" w:hAnsi="Times New Roman"/>
          <w:sz w:val="28"/>
          <w:szCs w:val="28"/>
        </w:rPr>
      </w:pPr>
    </w:p>
    <w:p w:rsidR="00DE1A05" w:rsidRDefault="00DE1A05" w:rsidP="00DE1A05">
      <w:pPr>
        <w:spacing w:after="160" w:line="256" w:lineRule="auto"/>
        <w:rPr>
          <w:rFonts w:ascii="Times New Roman" w:hAnsi="Times New Roman"/>
          <w:sz w:val="28"/>
          <w:szCs w:val="28"/>
        </w:rPr>
      </w:pPr>
      <w:r w:rsidRPr="00DE1A05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E05E59" w:rsidRPr="00DE1A05" w:rsidRDefault="00372A2F" w:rsidP="00DE1A05">
      <w:pPr>
        <w:spacing w:after="160"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Хабаровск, 2024</w:t>
      </w:r>
    </w:p>
    <w:p w:rsidR="00E05E59" w:rsidRDefault="00E05E59" w:rsidP="00E05E5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05E59" w:rsidRDefault="00E05E59" w:rsidP="00E05E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Пояснительная записка</w:t>
      </w:r>
    </w:p>
    <w:p w:rsidR="00E05E59" w:rsidRDefault="00E05E59" w:rsidP="00E05E59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   Восприятие детей с нарушениями интеллекта характеризуется неточностью и фрагментарностью, получаемый сенсорный опыт не перерабатывается и не дифференцируется, что затрудняет формирование сенсорных эталонов и перцептивных умений. У многих детей отмечается недостаточная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двигательных навыков: скованность движений, плохая координация, недоразвитие мелкой моторики и зрительно-моторной координации, общая моторная неловкость. Учитывая особенности развития детей данной категории и значимость полноценного восприятия для их успешного обучения, необходимость целенаправленной работы по формированию сенсорных процессов у учащихся коррекционной школы не вызывает сомнений. 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Программа концептуально опирается на теорию В.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Милла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согласно которой у человека имеется 8 коммуникационных каналов: зрительный, дыхательный, речевой, звуковоспроизводящий, мимический, тактильный, жестовый, двигательный. Теория опирается </w:t>
      </w:r>
      <w:r w:rsidR="00725970">
        <w:rPr>
          <w:rFonts w:ascii="Times New Roman" w:eastAsia="Times New Roman" w:hAnsi="Times New Roman"/>
          <w:sz w:val="28"/>
          <w:szCs w:val="20"/>
          <w:lang w:eastAsia="ru-RU"/>
        </w:rPr>
        <w:t>на сведения,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согласно которым люди пользуются в основном 1, 3 ,5 ,7 каналами в то время как страдающие различными формами умственной патологии – 2, 4, 6 и 8. Поэтому на первых этапах обучение носит развивающий характер и строится с опорой на наиболее сохранные сенсорные каналы, что способствует активизации компенсаторных механизмов психики ребенка с нарушением интеллекта. Работа с дыханием, тактильными ощущениями, двигательными реакциями и звуковоспроизведением помогает с первых дней школьного обучения расширить объем воспринимаемых ощущений, улучшить переработку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поступаемой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информации, сделать усвоение новых знаний более доступным и осмысленным. 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Цель программы: расширение спектра сенсорных ощущений у детей с нарушением интеллекта. Реализация данной цели позволит вооружить учащихся различными вариантами установления контакта с окружающим миром и различными способами его познания.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Задачи программы: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1. Усвоение сенсорных эталонов.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2. Развитие мускулатуры тела, общей и мелкой моторики.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3. Развитие всех видов восприятия.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4. Формирование пространственных и временных представлений.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05E59" w:rsidRDefault="00E05E59" w:rsidP="00E05E5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Общая характеристика курса.</w:t>
      </w:r>
    </w:p>
    <w:p w:rsidR="00E05E59" w:rsidRDefault="00E05E59" w:rsidP="00E05E59">
      <w:pPr>
        <w:spacing w:after="0" w:line="240" w:lineRule="auto"/>
        <w:ind w:left="-66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Содержание программы предусматривает как сенсорное развитие учащихся, так и развитие общей и мелкой моторики. Блок «Повышение функционального уровня систем организма» включает тренировку дыхания, что способствует развитию концентрации произвольного внимания. Массаж и самомассаж повышает потенциальный энергетический уровень, успокаивают психику, обогащают знания детей о собственном теле.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Занятия в блоке «Оптимизация мышечного тонуса» направлены на преодоление замедленной переключаемости нервных процессов, слабости волевых усилий, двигательного беспокойства, на развитие дифференцированных </w:t>
      </w: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двигательных и психических реакций. Таким образом, работа включает коррекцию как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гипо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-, так и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гипертонуса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Занятия в блоке «Сенсорные эталоны» направлены на формирование у учащихся понятий об общепринятых образцах внешних свойств предметов. Дети получают четкие представления о свойствах предметов для анализа и выделения этих свойств в различных ситуациях. Такие знания служат базой для осуществления мыслительных операций и развития познавательной деятельности в целом. Поэтому в программе большое внимание уделяется обучению детей различным способам обследования предметов: наложению, прикладыванию, ощупыванию, группировке, осмотру, описанию, выполнению с предметами определенных действий в заданной последовательности. Содержание работы в данном блоке предусматривает использование на занятиях упражнений на развитие восприятия формы, величины, цвета, пространства, движений, собственного тела. Целесообразно в качестве объектов исследования на занятиях использовать вначале реальные предметы, затем их наглядные плоскостные изображения, потом анализировать объект по представлению (без предъявления наглядного образца) – то есть формировать перцептивные действия с постепенным усложнением.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Занятия по развитию вкусовой, обонятельной, тактильной и слуховой чувствительности проводятся только с использованием реальных объектов (включая продукты питания).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В блоке «Формирование сенсомоторных координаций» предполагается работа на развитие способности к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межмодальному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синтезу. В этом процессе активно задействованы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мнемические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процессы и, таким образом, активно развиваются все виды памяти. Детям предъявляются объекты окружающего мира в различных модальностях (на ощупь, на слух, зрительно, на вкус). Учащиеся воспринимают предъявленные образцы, запоминают их, а затем переводят в другую модальность – озвучивают, зарисовывают, пытаются узнать на ощупь то, что увидели или то, что было названо.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Работа, предусмотренная в каждом блоке программы, должна проводится комплексно, с включением различных психических процессов. Для реализации темы занятия необходимо подбирать упражнения многофункционального характера, работать над развитием внимания, произвольности, мышления, речи, памяти, воображения.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05E59" w:rsidRDefault="00E05E59" w:rsidP="00E05E5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Необходимое оборудование.</w:t>
      </w:r>
    </w:p>
    <w:p w:rsidR="00E05E59" w:rsidRDefault="00E05E59" w:rsidP="00E05E59">
      <w:pPr>
        <w:spacing w:after="0" w:line="240" w:lineRule="auto"/>
        <w:ind w:left="-66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Необходимое оборудование: 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1. Материалы различной структуры: вода, вата, нитки для вязания в клубках, ткань, бумага, песок, глина, пластилин, деревянные палочки, металлические предметы, кусочки меха, стекла, свечи, в холодное время года – снег, </w:t>
      </w:r>
      <w:proofErr w:type="gramStart"/>
      <w:r>
        <w:rPr>
          <w:rFonts w:ascii="Times New Roman" w:eastAsia="Times New Roman" w:hAnsi="Times New Roman"/>
          <w:sz w:val="28"/>
          <w:szCs w:val="20"/>
          <w:lang w:eastAsia="ru-RU"/>
        </w:rPr>
        <w:t>лед  и</w:t>
      </w:r>
      <w:proofErr w:type="gram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т.п. Необходимо иметь набор материалов по количеству детей в группе.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2. Конструкторы: металлический, пластмассовый.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3. Масла и установка для ароматерапии.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4. Материалы для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изодеятельности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>: кисти, краски, альбомы, цветные карандаши, клей, ножницы, цветная бумага.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5. Наборы для рукоделия, бусины.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6. Природный материал.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7. Предметные и сюжетные картинки.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8. Наборы геометрических фигур.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9. Натуральные фрукты, овощи.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10. Емкости для жидкостей и сыпучих материалов.</w:t>
      </w:r>
    </w:p>
    <w:p w:rsidR="00E05E59" w:rsidRDefault="00E05E59" w:rsidP="00E05E59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05E59" w:rsidRDefault="00E05E59" w:rsidP="00E05E5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Планируемые результаты освоения программы</w:t>
      </w:r>
    </w:p>
    <w:p w:rsidR="00E05E59" w:rsidRDefault="00E05E59" w:rsidP="00E05E59">
      <w:pPr>
        <w:spacing w:after="0" w:line="240" w:lineRule="auto"/>
        <w:ind w:left="-66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Возможные предметные результаты: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Учащиеся приобретают знания: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о частях тела;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о функциональном назначении органов чувств;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о свойствах и назначении различных материалов:</w:t>
      </w:r>
    </w:p>
    <w:p w:rsidR="00E05E59" w:rsidRDefault="00E05E59" w:rsidP="00E05E59">
      <w:pPr>
        <w:numPr>
          <w:ilvl w:val="0"/>
          <w:numId w:val="3"/>
        </w:num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жидких (вода, масло, молоко);</w:t>
      </w:r>
    </w:p>
    <w:p w:rsidR="00E05E59" w:rsidRDefault="00E05E59" w:rsidP="00E05E59">
      <w:pPr>
        <w:numPr>
          <w:ilvl w:val="0"/>
          <w:numId w:val="3"/>
        </w:num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текстильных (вата, ткань, мех, нитки);</w:t>
      </w:r>
    </w:p>
    <w:p w:rsidR="00E05E59" w:rsidRDefault="00E05E59" w:rsidP="00E05E59">
      <w:pPr>
        <w:numPr>
          <w:ilvl w:val="0"/>
          <w:numId w:val="3"/>
        </w:num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мягких (глина, пластилин, резина);</w:t>
      </w:r>
    </w:p>
    <w:p w:rsidR="00E05E59" w:rsidRDefault="00E05E59" w:rsidP="00E05E59">
      <w:pPr>
        <w:numPr>
          <w:ilvl w:val="0"/>
          <w:numId w:val="3"/>
        </w:num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сыпучих (крупы, песок, сахар, мука);</w:t>
      </w:r>
    </w:p>
    <w:p w:rsidR="00E05E59" w:rsidRDefault="00E05E59" w:rsidP="00E05E59">
      <w:pPr>
        <w:numPr>
          <w:ilvl w:val="0"/>
          <w:numId w:val="3"/>
        </w:num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твердых (металл, дерево, пластмасса, стекло);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шести основных цветов и их оттенков.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Учащиеся приобретают умения: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-воспроизводить несложные ритмические рисунки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отхлопыванием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>, отстукиванием;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ориентироваться на плоскости и в пространстве;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классифицировать геометрические фигуры по цвету, форме, величине;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дорисовывать простые изображения;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различать окружающие звуки (название, источник);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определять контрасты во вкусе продуктов;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выполнять односложные инструкции;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- озвучивать собственные действия;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05E59" w:rsidRDefault="00E05E59" w:rsidP="00E05E59">
      <w:pPr>
        <w:numPr>
          <w:ilvl w:val="0"/>
          <w:numId w:val="2"/>
        </w:numPr>
        <w:spacing w:after="0" w:line="240" w:lineRule="auto"/>
        <w:ind w:right="-99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Диагностический материал для определения уровня сенсорного развития учащихся.</w:t>
      </w:r>
    </w:p>
    <w:p w:rsidR="00E05E59" w:rsidRDefault="00E05E59" w:rsidP="00E05E59">
      <w:pPr>
        <w:spacing w:after="0" w:line="240" w:lineRule="auto"/>
        <w:ind w:left="-66" w:right="-99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Тестовые задания.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1. Показать и назвать части своего тела.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2. Определить на ощупь 5 различных материалов: вода, песок, дерево, резина, вата.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3. Воспроизвести ритмический рисунок за педагогом, отстукивая карандашом по парте. 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4. Обучающий эксперимент. Ребенку предлагается таблица 8х4 клетки размером 2смх2см каждая. В каждой клетке помещена одна фигура, всего 32 </w:t>
      </w: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фигуры: круги, квадраты, треугольники, прямоугольники четырех цветов (красный, синий, зеленый, желтый) и двух размеров – большие и маленькие. 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Сначала ребенок рассматривает таблицу, знакомится со всем набором фигур, называет цвет и форму (выборочно по заданию). Затем аналогичные фигуры предъявляются ребенку отдельно, набором, и предлагается произвести классификацию фигур: «разложи на кучки». После выполнения классификации ребенка просят подумать, как еще можно разложить фигуры. Необходимо добиться, чтобы ребенок произвел классификацию фигур по всем трем признакам: по форме, цвету, размеру. 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5. Описать представленный рисунок дома (желательно с многочисленными разноцветными деталями).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6. Составить плоскостную конструкцию из различных деталей по образцу, по словесной инструкции.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7. Графический диктант.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8. Составить речевую конструкцию с предлогами под, за; с понятиями «сначала», «потом».</w:t>
      </w:r>
    </w:p>
    <w:p w:rsidR="00E05E59" w:rsidRDefault="00E05E59" w:rsidP="00E05E59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05E59" w:rsidRDefault="00E05E59" w:rsidP="00E05E59">
      <w:pPr>
        <w:numPr>
          <w:ilvl w:val="0"/>
          <w:numId w:val="2"/>
        </w:numPr>
        <w:spacing w:after="0" w:line="240" w:lineRule="auto"/>
        <w:ind w:right="-99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t>Система оценки достижения планируемых результатов освоения программы.</w:t>
      </w:r>
    </w:p>
    <w:p w:rsidR="00E05E59" w:rsidRDefault="00E05E59" w:rsidP="00E05E59">
      <w:pPr>
        <w:spacing w:after="0" w:line="240" w:lineRule="auto"/>
        <w:ind w:left="-66" w:right="-99"/>
        <w:jc w:val="both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Оценка достижений предметных результатов по практической составляющей производится путем фиксации фактической способности к выполнению учебного действия, обозначенного в качестве возможного предметного результата по следующей шкале: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 – не выполняет, помощь не принимает.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 – выполняет совместно с педагогом при значительной тактильной помощи.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 – выполняет самостоятельно по подражанию, показу, образцу.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 – выполняет самостоятельно по словесной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пооперациональной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инструкции.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 – выполняет самостоятельно по вербальному заданию.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достижений предметных результатов по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знаниевой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составляющей производится путем фиксации фактической способности к воспроизведению (в т.ч. и невербальному) </w:t>
      </w:r>
      <w:r w:rsidR="00725970">
        <w:rPr>
          <w:rFonts w:ascii="Times New Roman" w:eastAsia="Times New Roman" w:hAnsi="Times New Roman"/>
          <w:sz w:val="28"/>
          <w:szCs w:val="28"/>
          <w:lang w:eastAsia="ru-RU"/>
        </w:rPr>
        <w:t>знания, обозначенного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качестве возможного предметного результата по следующей шкале: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 – не воспроизводит при максимальном объеме помощи.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 – воспроизводит по наглядным опорам со значительными ошибками и пробелами.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 – воспроизводит по наглядным опорам с незначительными ошибками.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 – воспроизводит по подсказке с незначительными ошибками.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 – воспроизводит по наглядным опорам или подсказкам без ошибок.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 – воспроизводит самостоятельно без ошибок по вопросу.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 основании сравнения показателей за полугодие текущей и предыдущей оценки производится вывод о </w:t>
      </w:r>
      <w:r w:rsidR="00725970">
        <w:rPr>
          <w:rFonts w:ascii="Times New Roman" w:eastAsia="Times New Roman" w:hAnsi="Times New Roman"/>
          <w:sz w:val="28"/>
          <w:szCs w:val="28"/>
          <w:lang w:eastAsia="ru-RU"/>
        </w:rPr>
        <w:t>динамике усвоения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каждым обучающимся с РАС по каждому показателю по следующей шкале: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 – отсутствие динамики или регресс.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 – динамика в освоении минимум одной операции, действия.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 – минимальная динамика.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 – средняя динамика.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 – выраженная динамика.</w:t>
      </w:r>
    </w:p>
    <w:p w:rsidR="00E05E59" w:rsidRDefault="00E05E59" w:rsidP="00E05E5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 – полное освоение действия. </w:t>
      </w:r>
    </w:p>
    <w:p w:rsidR="00E05E59" w:rsidRDefault="00E05E59" w:rsidP="00E05E5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Календарно-тематическое планирование.</w:t>
      </w:r>
    </w:p>
    <w:p w:rsidR="0090498D" w:rsidRPr="0090498D" w:rsidRDefault="00725970" w:rsidP="007259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«Сенсорное развитие» в 7</w:t>
      </w:r>
      <w:r w:rsidR="0090498D" w:rsidRPr="0090498D">
        <w:rPr>
          <w:rFonts w:ascii="Times New Roman" w:hAnsi="Times New Roman"/>
          <w:b/>
          <w:sz w:val="28"/>
          <w:szCs w:val="28"/>
        </w:rPr>
        <w:t xml:space="preserve"> классе</w:t>
      </w:r>
    </w:p>
    <w:tbl>
      <w:tblPr>
        <w:tblW w:w="10874" w:type="dxa"/>
        <w:tblInd w:w="-1026" w:type="dxa"/>
        <w:tblLook w:val="00A0" w:firstRow="1" w:lastRow="0" w:firstColumn="1" w:lastColumn="0" w:noHBand="0" w:noVBand="0"/>
      </w:tblPr>
      <w:tblGrid>
        <w:gridCol w:w="992"/>
        <w:gridCol w:w="858"/>
        <w:gridCol w:w="6878"/>
        <w:gridCol w:w="1134"/>
        <w:gridCol w:w="1012"/>
      </w:tblGrid>
      <w:tr w:rsidR="0090498D" w:rsidRPr="0090498D" w:rsidTr="00725970">
        <w:trPr>
          <w:trHeight w:val="25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sz w:val="28"/>
                <w:szCs w:val="28"/>
              </w:rPr>
              <w:t>Пор. № п/п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sz w:val="28"/>
                <w:szCs w:val="28"/>
              </w:rPr>
              <w:t>Тема т.№ п/п</w:t>
            </w: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90498D">
              <w:rPr>
                <w:rFonts w:ascii="Times New Roman" w:hAnsi="Times New Roman"/>
                <w:b/>
                <w:sz w:val="28"/>
                <w:szCs w:val="28"/>
              </w:rPr>
              <w:t>ема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0498D" w:rsidRPr="0090498D" w:rsidRDefault="0090498D" w:rsidP="0090498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28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1-6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Диагностика детей для определения уровня развития  сенсорных процессов.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4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spacing w:after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sz w:val="28"/>
                <w:szCs w:val="28"/>
              </w:rPr>
              <w:t xml:space="preserve">Развитие моторики и </w:t>
            </w:r>
            <w:proofErr w:type="spellStart"/>
            <w:r w:rsidRPr="0090498D">
              <w:rPr>
                <w:rFonts w:ascii="Times New Roman" w:hAnsi="Times New Roman"/>
                <w:b/>
                <w:sz w:val="28"/>
                <w:szCs w:val="28"/>
              </w:rPr>
              <w:t>графомоторных</w:t>
            </w:r>
            <w:proofErr w:type="spellEnd"/>
            <w:r w:rsidRPr="0090498D">
              <w:rPr>
                <w:rFonts w:ascii="Times New Roman" w:hAnsi="Times New Roman"/>
                <w:b/>
                <w:sz w:val="28"/>
                <w:szCs w:val="28"/>
              </w:rPr>
              <w:t xml:space="preserve"> навыков.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4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6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Развитие крупной моторики. Целенаправленность выполнения действий и движений по инструкции педагога («Попади в цель», «Зеркало», «Тир», игры с мячом, игры с резинкой)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878" w:type="dxa"/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Формирование чувства равновесия («Дорожка следов», повороты, стойка на одной   ноге)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27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ind w:right="-15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10-11</w:t>
            </w:r>
          </w:p>
        </w:tc>
        <w:tc>
          <w:tcPr>
            <w:tcW w:w="6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Развитие согласованности действий и движений разных частей тела (повороты с движениями рук, ходьба с изменением направления и т.п.)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ind w:right="-1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12-13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Развитие мелкой моторики пальцев рук. Пальчиковая гимнастика («Гнездо», «Замок», «</w:t>
            </w:r>
            <w:proofErr w:type="spellStart"/>
            <w:r w:rsidRPr="0090498D">
              <w:rPr>
                <w:rFonts w:ascii="Times New Roman" w:hAnsi="Times New Roman"/>
                <w:sz w:val="28"/>
                <w:szCs w:val="28"/>
              </w:rPr>
              <w:t>Фонарики»,«Флажок</w:t>
            </w:r>
            <w:proofErr w:type="spellEnd"/>
            <w:r w:rsidRPr="0090498D">
              <w:rPr>
                <w:rFonts w:ascii="Times New Roman" w:hAnsi="Times New Roman"/>
                <w:sz w:val="28"/>
                <w:szCs w:val="28"/>
              </w:rPr>
              <w:t>», «Очки», «Бинокль»)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Развитие мелкой моторики пальцев рук. Играем со шнуровками («Чудо-пуговица», «Ботиночки»)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Играем с мелкими предметами (колечко «су-</w:t>
            </w:r>
            <w:proofErr w:type="spellStart"/>
            <w:r w:rsidRPr="0090498D">
              <w:rPr>
                <w:rFonts w:ascii="Times New Roman" w:hAnsi="Times New Roman"/>
                <w:sz w:val="28"/>
                <w:szCs w:val="28"/>
              </w:rPr>
              <w:t>джок</w:t>
            </w:r>
            <w:proofErr w:type="spellEnd"/>
            <w:r w:rsidRPr="0090498D">
              <w:rPr>
                <w:rFonts w:ascii="Times New Roman" w:hAnsi="Times New Roman"/>
                <w:sz w:val="28"/>
                <w:szCs w:val="28"/>
              </w:rPr>
              <w:t xml:space="preserve">», мячик-ёжик, счетные палочки, </w:t>
            </w:r>
            <w:proofErr w:type="spellStart"/>
            <w:r w:rsidRPr="0090498D">
              <w:rPr>
                <w:rFonts w:ascii="Times New Roman" w:hAnsi="Times New Roman"/>
                <w:sz w:val="28"/>
                <w:szCs w:val="28"/>
              </w:rPr>
              <w:t>мелкаямозайка</w:t>
            </w:r>
            <w:proofErr w:type="spellEnd"/>
            <w:r w:rsidRPr="009049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ind w:right="-1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16-17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Играем с предметами («Прикрепи прищепки», «Подбери крышку», «Найди игрушку в сухом бассейне», «Перебираем крупу»)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ind w:right="-1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18-20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Развитие координации движений руки и глаза (завязывание шнурков, нанизывание бусин)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Одевание и раздевание кукол.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878" w:type="dxa"/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Застегивание и расстегивание пуговиц, молний, липучек, крючков на одежде.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spacing w:after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Кинестетическое и кинетическое развитие.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244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эмоционально-двигательная реакция на прикосновения человека.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4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реакция на соприкосновение с материалами (дерево, металл, бумага, вода и др.), различными по температуре, фактуре, вязкости.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реакция на вибрацию, исходящую от объектов.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реакция на давление на поверхность тела.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реакция на положение тела (вертикальное, горизонтальное).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реакция на положение частей тела.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реакция на соприкосновение тела с разными видами поверхностей.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Различение материалов по характеристикам (</w:t>
            </w:r>
            <w:proofErr w:type="spellStart"/>
            <w:r w:rsidRPr="0090498D">
              <w:rPr>
                <w:rFonts w:ascii="Times New Roman" w:hAnsi="Times New Roman"/>
                <w:sz w:val="28"/>
                <w:szCs w:val="28"/>
              </w:rPr>
              <w:t>температура,фактура,влажность</w:t>
            </w:r>
            <w:proofErr w:type="spellEnd"/>
            <w:r w:rsidRPr="0090498D">
              <w:rPr>
                <w:rFonts w:ascii="Times New Roman" w:hAnsi="Times New Roman"/>
                <w:sz w:val="28"/>
                <w:szCs w:val="28"/>
              </w:rPr>
              <w:t xml:space="preserve"> и др.)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Формирование ощущений от различных поз тела, вербализация собственных ощущений. Дидактическая игра «Море волнуется».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Движения и позы верхних и нижних конечностей.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Движения и позы головы по показу.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Выразительность движений. Имитация повадок зверей.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spacing w:after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725970" w:rsidRDefault="0090498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25970">
              <w:rPr>
                <w:rFonts w:ascii="Times New Roman" w:hAnsi="Times New Roman"/>
                <w:b/>
                <w:sz w:val="28"/>
                <w:szCs w:val="28"/>
              </w:rPr>
              <w:t>Развитие зрительного восприятия.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ind w:right="-2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35-36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Фиксация взгляда на лице человека. Фиксация взгляда на неподвижном светящемся предмете.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Фиксация взгляда на неподвижном предмете, расположенном напротив ребенка, справа и слева от него.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 xml:space="preserve">Прослеживание взглядом за движущимся близко расположенным предметом (по </w:t>
            </w:r>
            <w:proofErr w:type="spellStart"/>
            <w:r w:rsidRPr="0090498D">
              <w:rPr>
                <w:rFonts w:ascii="Times New Roman" w:hAnsi="Times New Roman"/>
                <w:sz w:val="28"/>
                <w:szCs w:val="28"/>
              </w:rPr>
              <w:t>горозонтали</w:t>
            </w:r>
            <w:proofErr w:type="spellEnd"/>
            <w:r w:rsidRPr="0090498D">
              <w:rPr>
                <w:rFonts w:ascii="Times New Roman" w:hAnsi="Times New Roman"/>
                <w:sz w:val="28"/>
                <w:szCs w:val="28"/>
              </w:rPr>
              <w:t>, по вертикали, по кругу, вперед, назад).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Прослеживание взглядом за движущимся удаленным объектом.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90498D">
            <w:pPr>
              <w:spacing w:after="0"/>
              <w:ind w:right="-1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40-41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Узнавание и различение цвета объекта.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spacing w:after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725970" w:rsidRDefault="0090498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25970">
              <w:rPr>
                <w:rFonts w:ascii="Times New Roman" w:hAnsi="Times New Roman"/>
                <w:b/>
                <w:sz w:val="28"/>
                <w:szCs w:val="28"/>
              </w:rPr>
              <w:t>Развитие слухового восприятия.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72597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Локализация неподвижного источника звука, расположенного на уровне уха, плеча, талии.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 w:rsidP="00725970">
            <w:pPr>
              <w:spacing w:after="0"/>
              <w:ind w:left="-164" w:right="-1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0498D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Прослеживание за близко расположенным перемещающимся источником звука.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72597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Локализация неподвижного удаленного источника звука. Соотнесение звука с его источником.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 w:rsidP="0072597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Различение речевых и неречевых звуков. Дидактическая игра «Зоопарк».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 w:rsidP="0072597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6878" w:type="dxa"/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Нахождение объектов, одинаковых по звучанию.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725970" w:rsidRDefault="0090498D" w:rsidP="0072597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 w:rsidP="0072597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725970" w:rsidRDefault="0090498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25970">
              <w:rPr>
                <w:rFonts w:ascii="Times New Roman" w:hAnsi="Times New Roman"/>
                <w:b/>
                <w:sz w:val="28"/>
                <w:szCs w:val="28"/>
              </w:rPr>
              <w:t>Восприятие пространства и времени.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 w:rsidP="0072597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47-48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Ориентировка на собственном теле («Наше тело», «Какая сторона?»)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i/>
                <w:sz w:val="28"/>
                <w:szCs w:val="28"/>
              </w:rPr>
              <w:t>III четверть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Движение в заданном направлении в пространстве («Где находится…», «Куда едет машина?»)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4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Ориентировка в помещении. Определение расположения предметов в помещении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27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6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Ориентировка в линейном ряду (крайний предмет, первый, на последнем месте и т.п.)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52-53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Ориентировка на листе бумаги (центр, верх, низ, правая или левая сторона)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54-55</w:t>
            </w:r>
          </w:p>
        </w:tc>
        <w:tc>
          <w:tcPr>
            <w:tcW w:w="6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Составление на листе бумаги комбинаций из полосок, плоскостных геометрических фигур.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Расположение предметов на листе бумаги («Фишка», «Рисунок»)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Сутки. Части суток. Упражнения на графической модели «Сутки»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Последовательность событий (смена времени суток)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Понятия «сегодня», «завтра», «вчера»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60-61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Неделя. Семь суток. Порядок дней недели (упражнение в стихах)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Дидактическая игра «Веселая неделя»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725970">
            <w:pPr>
              <w:pStyle w:val="a5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725970" w:rsidRDefault="0090498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725970">
              <w:rPr>
                <w:rFonts w:ascii="Times New Roman" w:hAnsi="Times New Roman"/>
                <w:b/>
                <w:sz w:val="28"/>
                <w:szCs w:val="28"/>
              </w:rPr>
              <w:t xml:space="preserve">Восприятие формы, величины и цвета.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63-65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Формирование сенсорных эталонов плоскостных геометрических фигур ("Поймай игрушку", "Спрячь игрушку","</w:t>
            </w:r>
            <w:proofErr w:type="spellStart"/>
            <w:r w:rsidRPr="0090498D">
              <w:rPr>
                <w:rFonts w:ascii="Times New Roman" w:hAnsi="Times New Roman"/>
                <w:sz w:val="28"/>
                <w:szCs w:val="28"/>
              </w:rPr>
              <w:t>Найдиокошко</w:t>
            </w:r>
            <w:proofErr w:type="spellEnd"/>
            <w:r w:rsidRPr="0090498D">
              <w:rPr>
                <w:rFonts w:ascii="Times New Roman" w:hAnsi="Times New Roman"/>
                <w:sz w:val="28"/>
                <w:szCs w:val="28"/>
              </w:rPr>
              <w:t>","Что катится, а что нет").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Выделение формы предмета, обозначение формы </w:t>
            </w:r>
            <w:r w:rsidRPr="0090498D">
              <w:rPr>
                <w:rFonts w:ascii="Times New Roman" w:hAnsi="Times New Roman"/>
                <w:sz w:val="28"/>
                <w:szCs w:val="28"/>
              </w:rPr>
              <w:lastRenderedPageBreak/>
              <w:t>предмета словом («Посмотри вокруг»)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7259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68-69</w:t>
            </w: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 xml:space="preserve">Группировка предметов и их изображений по форме.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Дидактическая игра «Подбери похожие…»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Работа с геометрическим конструктором («Собери дом»)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Дидактическая игра «Какой фигуры не стало».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Различение предметов по величине («Спрячь шарик», пирамидка, матрешки)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i/>
                <w:sz w:val="28"/>
                <w:szCs w:val="28"/>
              </w:rPr>
              <w:t>IV четверть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498D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Сравнение двух предметов по высоте и длине («Отличия», «Противоположности»)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Сравнение двух предметов по ширине и толщине.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Моделирование геометрических фигур из составляющих частей по образцу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Знакомство с основными цветами («Радуга»)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Дидактическая игра «Назови цвет предмета»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Различение и обозначение основных цветов («Раскрась фигуры», «Нарисуй сам»)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Рисуем пальчиковыми красками.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Составление целого из частей на разрезном наглядном материале («Составь картинку»)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Восприятие запаха и вкуса.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реакция на запахи. Различение объектов по запаху.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Адекватная реакция на продукты, различные по вкусовым качествам (горький, сладкий, кислый, соленый) и консистенции (жидкий, твердый, вязкий, сыпучий).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Узнавание продукта по вкусу.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Различение основных вкусовых качеств продуктов (горький, сладкий, кислый, соленый).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98D" w:rsidRPr="0090498D" w:rsidTr="00725970">
        <w:trPr>
          <w:trHeight w:val="13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 w:rsidP="0090498D">
            <w:pPr>
              <w:pStyle w:val="a5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Диагностика детей для определения уровня развития  сенсорных процессов.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498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498D" w:rsidRPr="0090498D" w:rsidRDefault="0090498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0498D" w:rsidRPr="0090498D" w:rsidRDefault="0090498D" w:rsidP="0090498D">
      <w:pPr>
        <w:pStyle w:val="Default"/>
        <w:jc w:val="center"/>
        <w:rPr>
          <w:b/>
          <w:sz w:val="28"/>
          <w:szCs w:val="28"/>
        </w:rPr>
      </w:pPr>
    </w:p>
    <w:p w:rsidR="0090498D" w:rsidRPr="0090498D" w:rsidRDefault="0090498D" w:rsidP="0090498D">
      <w:pPr>
        <w:pStyle w:val="Default"/>
        <w:jc w:val="center"/>
        <w:rPr>
          <w:b/>
          <w:sz w:val="28"/>
          <w:szCs w:val="28"/>
        </w:rPr>
      </w:pPr>
    </w:p>
    <w:p w:rsidR="0090498D" w:rsidRPr="0090498D" w:rsidRDefault="0090498D" w:rsidP="0090498D">
      <w:pPr>
        <w:pStyle w:val="Default"/>
        <w:jc w:val="center"/>
        <w:rPr>
          <w:b/>
          <w:sz w:val="28"/>
          <w:szCs w:val="28"/>
        </w:rPr>
      </w:pPr>
    </w:p>
    <w:p w:rsidR="0090498D" w:rsidRPr="0090498D" w:rsidRDefault="0090498D" w:rsidP="0090498D">
      <w:pPr>
        <w:pStyle w:val="Default"/>
        <w:jc w:val="center"/>
        <w:rPr>
          <w:b/>
          <w:sz w:val="28"/>
          <w:szCs w:val="28"/>
        </w:rPr>
      </w:pPr>
    </w:p>
    <w:p w:rsidR="0090498D" w:rsidRPr="0090498D" w:rsidRDefault="0090498D" w:rsidP="0090498D">
      <w:pPr>
        <w:pStyle w:val="Default"/>
        <w:jc w:val="center"/>
        <w:rPr>
          <w:b/>
          <w:sz w:val="28"/>
          <w:szCs w:val="28"/>
        </w:rPr>
      </w:pPr>
    </w:p>
    <w:p w:rsidR="0090498D" w:rsidRPr="0090498D" w:rsidRDefault="0090498D" w:rsidP="0090498D">
      <w:pPr>
        <w:pStyle w:val="Default"/>
        <w:jc w:val="center"/>
        <w:rPr>
          <w:b/>
          <w:sz w:val="28"/>
          <w:szCs w:val="28"/>
        </w:rPr>
      </w:pPr>
    </w:p>
    <w:p w:rsidR="0090498D" w:rsidRPr="0090498D" w:rsidRDefault="0090498D" w:rsidP="0090498D">
      <w:pPr>
        <w:pStyle w:val="Default"/>
        <w:jc w:val="center"/>
        <w:rPr>
          <w:b/>
          <w:sz w:val="28"/>
          <w:szCs w:val="28"/>
        </w:rPr>
      </w:pPr>
    </w:p>
    <w:p w:rsidR="0090498D" w:rsidRPr="0090498D" w:rsidRDefault="0090498D" w:rsidP="0090498D">
      <w:pPr>
        <w:spacing w:after="0" w:line="240" w:lineRule="auto"/>
        <w:ind w:left="294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D07622" w:rsidRDefault="00D07622"/>
    <w:sectPr w:rsidR="00D07622" w:rsidSect="00725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A08D9"/>
    <w:multiLevelType w:val="hybridMultilevel"/>
    <w:tmpl w:val="0B087DF4"/>
    <w:lvl w:ilvl="0" w:tplc="33B8A8D2">
      <w:start w:val="1"/>
      <w:numFmt w:val="decimal"/>
      <w:lvlText w:val="%1."/>
      <w:lvlJc w:val="left"/>
      <w:pPr>
        <w:ind w:left="294" w:hanging="360"/>
      </w:p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>
      <w:start w:val="1"/>
      <w:numFmt w:val="lowerRoman"/>
      <w:lvlText w:val="%3."/>
      <w:lvlJc w:val="right"/>
      <w:pPr>
        <w:ind w:left="1734" w:hanging="180"/>
      </w:pPr>
    </w:lvl>
    <w:lvl w:ilvl="3" w:tplc="0419000F">
      <w:start w:val="1"/>
      <w:numFmt w:val="decimal"/>
      <w:lvlText w:val="%4."/>
      <w:lvlJc w:val="left"/>
      <w:pPr>
        <w:ind w:left="2454" w:hanging="360"/>
      </w:pPr>
    </w:lvl>
    <w:lvl w:ilvl="4" w:tplc="04190019">
      <w:start w:val="1"/>
      <w:numFmt w:val="lowerLetter"/>
      <w:lvlText w:val="%5."/>
      <w:lvlJc w:val="left"/>
      <w:pPr>
        <w:ind w:left="3174" w:hanging="360"/>
      </w:pPr>
    </w:lvl>
    <w:lvl w:ilvl="5" w:tplc="0419001B">
      <w:start w:val="1"/>
      <w:numFmt w:val="lowerRoman"/>
      <w:lvlText w:val="%6."/>
      <w:lvlJc w:val="right"/>
      <w:pPr>
        <w:ind w:left="3894" w:hanging="180"/>
      </w:pPr>
    </w:lvl>
    <w:lvl w:ilvl="6" w:tplc="0419000F">
      <w:start w:val="1"/>
      <w:numFmt w:val="decimal"/>
      <w:lvlText w:val="%7."/>
      <w:lvlJc w:val="left"/>
      <w:pPr>
        <w:ind w:left="4614" w:hanging="360"/>
      </w:pPr>
    </w:lvl>
    <w:lvl w:ilvl="7" w:tplc="04190019">
      <w:start w:val="1"/>
      <w:numFmt w:val="lowerLetter"/>
      <w:lvlText w:val="%8."/>
      <w:lvlJc w:val="left"/>
      <w:pPr>
        <w:ind w:left="5334" w:hanging="360"/>
      </w:pPr>
    </w:lvl>
    <w:lvl w:ilvl="8" w:tplc="0419001B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2E8304F0"/>
    <w:multiLevelType w:val="hybridMultilevel"/>
    <w:tmpl w:val="1DCCA0B2"/>
    <w:lvl w:ilvl="0" w:tplc="0419000D">
      <w:start w:val="1"/>
      <w:numFmt w:val="bullet"/>
      <w:lvlText w:val="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3E4A54EE"/>
    <w:multiLevelType w:val="hybridMultilevel"/>
    <w:tmpl w:val="10C81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57AB1"/>
    <w:multiLevelType w:val="hybridMultilevel"/>
    <w:tmpl w:val="3C0A9420"/>
    <w:lvl w:ilvl="0" w:tplc="4F4EF0D8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>
      <w:start w:val="1"/>
      <w:numFmt w:val="decimal"/>
      <w:lvlText w:val="%4."/>
      <w:lvlJc w:val="left"/>
      <w:pPr>
        <w:ind w:left="2094" w:hanging="360"/>
      </w:pPr>
    </w:lvl>
    <w:lvl w:ilvl="4" w:tplc="04190019">
      <w:start w:val="1"/>
      <w:numFmt w:val="lowerLetter"/>
      <w:lvlText w:val="%5."/>
      <w:lvlJc w:val="left"/>
      <w:pPr>
        <w:ind w:left="2814" w:hanging="360"/>
      </w:pPr>
    </w:lvl>
    <w:lvl w:ilvl="5" w:tplc="0419001B">
      <w:start w:val="1"/>
      <w:numFmt w:val="lowerRoman"/>
      <w:lvlText w:val="%6."/>
      <w:lvlJc w:val="right"/>
      <w:pPr>
        <w:ind w:left="3534" w:hanging="180"/>
      </w:pPr>
    </w:lvl>
    <w:lvl w:ilvl="6" w:tplc="0419000F">
      <w:start w:val="1"/>
      <w:numFmt w:val="decimal"/>
      <w:lvlText w:val="%7."/>
      <w:lvlJc w:val="left"/>
      <w:pPr>
        <w:ind w:left="4254" w:hanging="360"/>
      </w:pPr>
    </w:lvl>
    <w:lvl w:ilvl="7" w:tplc="04190019">
      <w:start w:val="1"/>
      <w:numFmt w:val="lowerLetter"/>
      <w:lvlText w:val="%8."/>
      <w:lvlJc w:val="left"/>
      <w:pPr>
        <w:ind w:left="4974" w:hanging="360"/>
      </w:pPr>
    </w:lvl>
    <w:lvl w:ilvl="8" w:tplc="0419001B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6CDF6E80"/>
    <w:multiLevelType w:val="hybridMultilevel"/>
    <w:tmpl w:val="5DBC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CC"/>
    <w:rsid w:val="00372A2F"/>
    <w:rsid w:val="005C3AC8"/>
    <w:rsid w:val="006F0DEC"/>
    <w:rsid w:val="00725970"/>
    <w:rsid w:val="0090498D"/>
    <w:rsid w:val="00AA63CC"/>
    <w:rsid w:val="00C15953"/>
    <w:rsid w:val="00D07622"/>
    <w:rsid w:val="00DE1A05"/>
    <w:rsid w:val="00E05E59"/>
    <w:rsid w:val="00FB5F61"/>
    <w:rsid w:val="00FF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6319"/>
  <w15:docId w15:val="{40AD8CCC-A7E6-4B02-A5F4-C629A31BA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E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5F61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90498D"/>
    <w:pPr>
      <w:autoSpaceDE w:val="0"/>
      <w:autoSpaceDN w:val="0"/>
      <w:adjustRightInd w:val="0"/>
      <w:spacing w:after="181" w:line="240" w:lineRule="auto"/>
      <w:ind w:left="72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498D"/>
    <w:pPr>
      <w:ind w:left="720"/>
      <w:contextualSpacing/>
    </w:pPr>
  </w:style>
  <w:style w:type="table" w:styleId="a6">
    <w:name w:val="Table Grid"/>
    <w:basedOn w:val="a1"/>
    <w:uiPriority w:val="59"/>
    <w:rsid w:val="0072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2469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</cp:lastModifiedBy>
  <cp:revision>17</cp:revision>
  <cp:lastPrinted>2025-02-20T23:19:00Z</cp:lastPrinted>
  <dcterms:created xsi:type="dcterms:W3CDTF">2017-09-22T03:35:00Z</dcterms:created>
  <dcterms:modified xsi:type="dcterms:W3CDTF">2025-02-21T00:48:00Z</dcterms:modified>
</cp:coreProperties>
</file>