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ADA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18491A31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1F9E6C69" w14:textId="77777777" w:rsidTr="007C1DCF">
        <w:tc>
          <w:tcPr>
            <w:tcW w:w="3190" w:type="dxa"/>
          </w:tcPr>
          <w:p w14:paraId="477E77BB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59C42809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5540B8B6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2EFAF6FC" w14:textId="77777777" w:rsidR="007C1DCF" w:rsidRPr="003F1C75" w:rsidRDefault="00BC522E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«___»_________2020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6CE1E55B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28BCA9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02DA68C1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0FF160E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3A20090A" w14:textId="77777777" w:rsidR="007C1DCF" w:rsidRPr="003F1C75" w:rsidRDefault="00BC522E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от«____»____2020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7A07A42A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231CFCE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1BFDBEB8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708A6B1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3C2250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_____2020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FD0464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1CA32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EA68FAC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26E2731B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866A06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7425A30E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62ED3D08" w14:textId="77777777" w:rsidR="00081FD7" w:rsidRPr="00C1381D" w:rsidRDefault="00081FD7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Pr="00C1381D">
        <w:rPr>
          <w:rFonts w:ascii="Times New Roman" w:hAnsi="Times New Roman"/>
          <w:sz w:val="28"/>
          <w:szCs w:val="28"/>
        </w:rPr>
        <w:t>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Pr="00C1381D">
        <w:rPr>
          <w:rFonts w:ascii="Times New Roman" w:hAnsi="Times New Roman"/>
          <w:sz w:val="28"/>
          <w:szCs w:val="28"/>
        </w:rPr>
        <w:t>но ФГОС</w:t>
      </w:r>
      <w:r>
        <w:rPr>
          <w:rFonts w:ascii="Times New Roman" w:hAnsi="Times New Roman"/>
          <w:sz w:val="28"/>
          <w:szCs w:val="28"/>
        </w:rPr>
        <w:t xml:space="preserve"> УО</w:t>
      </w:r>
    </w:p>
    <w:p w14:paraId="424B39F1" w14:textId="77777777" w:rsidR="00081FD7" w:rsidRPr="00C1381D" w:rsidRDefault="00016071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7</w:t>
      </w:r>
      <w:r w:rsidR="00081FD7">
        <w:rPr>
          <w:rFonts w:ascii="Times New Roman" w:hAnsi="Times New Roman"/>
          <w:sz w:val="28"/>
          <w:szCs w:val="28"/>
        </w:rPr>
        <w:t xml:space="preserve"> класса</w:t>
      </w:r>
    </w:p>
    <w:p w14:paraId="5AFAAAD1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D77ECB7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CC10BAF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74EA254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55A59D97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4D9B80B2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61A51A8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5F6D202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38E355F8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0465CA43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500D2489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233F7E74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55E2E415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7C54DF7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5F0D5F92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1F185CC0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04AAFD22" w14:textId="77777777" w:rsidR="007C1DCF" w:rsidRPr="00C1381D" w:rsidRDefault="00BC522E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2020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2EBDAA7D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D424C89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37EF66B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28C027C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6EC222DA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28BFFC2F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683A5BA2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21DA3769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C7DA7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BD4695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349B6F1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1DFC1C36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6BD3033B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192FD071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A5C4901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21698FEB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9C2FB11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26AD10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ECA429C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306A47FE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858B5B5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303601D7" w14:textId="77777777" w:rsidTr="00B97AE0">
        <w:tc>
          <w:tcPr>
            <w:tcW w:w="2211" w:type="dxa"/>
          </w:tcPr>
          <w:p w14:paraId="7E3FEA2B" w14:textId="77777777" w:rsidR="00B97AE0" w:rsidRPr="006C3FB1" w:rsidRDefault="00B97AE0" w:rsidP="00D3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750778E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3AB6AE9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D55450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B46EE4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B2FB22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3FD2108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8D1ECA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86FBC8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61A11B9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CACCD7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C543FD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17226963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1E31B09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35152F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11E8EF6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0E311AA6" w14:textId="77777777" w:rsidTr="00B97AE0">
        <w:tc>
          <w:tcPr>
            <w:tcW w:w="2211" w:type="dxa"/>
          </w:tcPr>
          <w:p w14:paraId="22F15565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1F65D7B0" w14:textId="77777777" w:rsidR="00B97AE0" w:rsidRPr="006C3FB1" w:rsidRDefault="00D36B8A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06" w:type="dxa"/>
          </w:tcPr>
          <w:p w14:paraId="2110462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0860A13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E145F7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E9E43F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48A18949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81C7E6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82AEB51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21928CD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81B4A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99B9636" w14:textId="77777777" w:rsidR="00081FD7" w:rsidRDefault="00081FD7" w:rsidP="006941E4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E7587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учебного предмета</w:t>
      </w:r>
    </w:p>
    <w:p w14:paraId="314F82B4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5255F1E1" w14:textId="77777777" w:rsidR="008F3E99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462D314F" w14:textId="77777777" w:rsidR="008F3E99" w:rsidRPr="00BC522E" w:rsidRDefault="008F3E99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 w:rsidRPr="00BC522E">
        <w:rPr>
          <w:rFonts w:ascii="Times New Roman" w:hAnsi="Times New Roman" w:cs="Times New Roman"/>
          <w:sz w:val="28"/>
          <w:szCs w:val="28"/>
        </w:rPr>
        <w:t>, 1-20</w:t>
      </w:r>
      <w:r w:rsidRPr="00BC522E"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 w:rsidRPr="00BC522E">
        <w:rPr>
          <w:rFonts w:ascii="Times New Roman" w:hAnsi="Times New Roman" w:cs="Times New Roman"/>
          <w:sz w:val="28"/>
          <w:szCs w:val="28"/>
        </w:rPr>
        <w:t xml:space="preserve"> от 1 до 20</w:t>
      </w:r>
      <w:r w:rsidRPr="00BC522E"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 w:rsidRPr="00BC522E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 w:rsidRPr="00BC522E"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4EC9851B" w14:textId="77777777" w:rsidR="00D733EB" w:rsidRPr="00BC522E" w:rsidRDefault="00D733EB" w:rsidP="00BC522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BC522E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24043BBF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5174C72E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080A23C7" w14:textId="77777777" w:rsidR="00D733EB" w:rsidRPr="00BC522E" w:rsidRDefault="00D733EB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B4AA2" w14:textId="77777777" w:rsidR="006C3FB1" w:rsidRPr="00BC522E" w:rsidRDefault="006C3FB1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343AEB50" w14:textId="77777777" w:rsidR="008F3E99" w:rsidRPr="00BC522E" w:rsidRDefault="006C3FB1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 w:rsidRPr="00BC522E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 w:rsidRPr="00BC522E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53623A52" w14:textId="77777777" w:rsidR="00B97AE0" w:rsidRPr="00BC522E" w:rsidRDefault="006C3FB1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C522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  <w:r w:rsidR="00081FD7" w:rsidRPr="00BC52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АООП для обучающихся с умеренной, тяжелой, </w:t>
      </w:r>
      <w:r w:rsidR="00081FD7" w:rsidRPr="00BC522E">
        <w:rPr>
          <w:rFonts w:ascii="Times New Roman" w:hAnsi="Times New Roman" w:cs="Times New Roman"/>
          <w:sz w:val="28"/>
          <w:szCs w:val="28"/>
        </w:rPr>
        <w:lastRenderedPageBreak/>
        <w:t>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A6448F5" w14:textId="77777777" w:rsidR="006C3FB1" w:rsidRPr="00BC522E" w:rsidRDefault="00250B40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BC522E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 w:rsidRPr="00BC522E">
        <w:rPr>
          <w:rFonts w:ascii="Times New Roman" w:hAnsi="Times New Roman" w:cs="Times New Roman"/>
          <w:b/>
          <w:sz w:val="28"/>
          <w:szCs w:val="28"/>
        </w:rPr>
        <w:t>.</w:t>
      </w:r>
    </w:p>
    <w:p w14:paraId="744FD1CB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C3FB1" w:rsidRPr="00BC522E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 w:rsidRPr="00BC522E">
        <w:rPr>
          <w:rFonts w:ascii="Times New Roman" w:hAnsi="Times New Roman" w:cs="Times New Roman"/>
          <w:sz w:val="28"/>
          <w:szCs w:val="28"/>
        </w:rPr>
        <w:t>.</w:t>
      </w:r>
    </w:p>
    <w:p w14:paraId="35303D13" w14:textId="77777777" w:rsidR="006C3FB1" w:rsidRPr="00BC522E" w:rsidRDefault="006C3FB1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</w:t>
      </w:r>
      <w:r w:rsidR="008D02D0" w:rsidRPr="00BC522E">
        <w:rPr>
          <w:rFonts w:ascii="Times New Roman" w:hAnsi="Times New Roman" w:cs="Times New Roman"/>
          <w:sz w:val="28"/>
          <w:szCs w:val="28"/>
        </w:rPr>
        <w:t>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 w:rsidRPr="00BC522E">
        <w:rPr>
          <w:rFonts w:ascii="Times New Roman" w:hAnsi="Times New Roman" w:cs="Times New Roman"/>
          <w:sz w:val="28"/>
          <w:szCs w:val="28"/>
        </w:rPr>
        <w:t>.</w:t>
      </w:r>
    </w:p>
    <w:p w14:paraId="16A3E423" w14:textId="77777777" w:rsidR="006D3C17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BC522E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2873CB36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 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7D47AECE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 w:rsidRPr="00BC522E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420A0D0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16A2602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6E4F316C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6F27EF19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6A0C7D74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</w:t>
      </w:r>
      <w:r w:rsidRPr="00BC522E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7C35B037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32B62F7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1247708D" w14:textId="77777777" w:rsidR="005252AC" w:rsidRPr="00BC522E" w:rsidRDefault="005252AC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58AEB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14:paraId="249F2DF8" w14:textId="77777777" w:rsidR="00BB0FCE" w:rsidRPr="00BC522E" w:rsidRDefault="00BB0FCE" w:rsidP="00BC52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9B33958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3BABABE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выполняет совместно с педагогом при значительной тактильной помощи.</w:t>
      </w:r>
    </w:p>
    <w:p w14:paraId="43EF7D7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5ACF3F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6717BA8B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145C5DB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3683C238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77BEB389" w14:textId="77777777" w:rsidR="00BB0FCE" w:rsidRPr="00BC522E" w:rsidRDefault="00BB0FCE" w:rsidP="00BC5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69FA7CC3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4991378E" w14:textId="77777777" w:rsidR="00BB0FCE" w:rsidRPr="00BC522E" w:rsidRDefault="00BB0FCE" w:rsidP="00BC5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630D1FF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098F6D32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5E5CC851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287DAB43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781FE907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B3B9A8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8A3A63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792CC4A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582173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2AC2325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7711E967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0533FE4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36AF500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7E9EBD2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2ACBE82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6B96B9D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1063A55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59CA3AB1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3E3A7477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6392BCBD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F5F91C1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60674C9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75F20E8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4– выраженная динамика.</w:t>
      </w:r>
    </w:p>
    <w:p w14:paraId="62242A6E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207CB2A0" w14:textId="77777777" w:rsidR="00951920" w:rsidRPr="00951920" w:rsidRDefault="00951920" w:rsidP="00BC522E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6.Материально- техническое обеспечение</w:t>
      </w:r>
      <w:r w:rsidRPr="00BC522E">
        <w:rPr>
          <w:rFonts w:ascii="Times New Roman" w:hAnsi="Times New Roman" w:cs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</w:t>
      </w:r>
      <w:r w:rsidRPr="00951920">
        <w:rPr>
          <w:rFonts w:ascii="Times New Roman" w:hAnsi="Times New Roman"/>
          <w:sz w:val="28"/>
          <w:szCs w:val="28"/>
        </w:rPr>
        <w:t>.</w:t>
      </w:r>
    </w:p>
    <w:p w14:paraId="6ADD76D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252AB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E3834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2FC60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CD042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267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0D8E1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0FD2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1CBD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B1B41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56584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86778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A49C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103EBB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4371B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6D3A0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867F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8CFB6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54B77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0CDF9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EB332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16EE1C" w14:textId="77777777" w:rsidR="00757B86" w:rsidRDefault="00757B86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6B97AD2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4A98B2E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74D22B9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53A0A31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EA5E4B8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D446EC4" w14:textId="77777777" w:rsidR="00BC522E" w:rsidRDefault="00BC522E" w:rsidP="00BC522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55A1BDD" w14:textId="77777777" w:rsidR="00BC522E" w:rsidRPr="00BC522E" w:rsidRDefault="00BC522E" w:rsidP="00BC52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22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планирование в 7б классе</w:t>
      </w:r>
    </w:p>
    <w:p w14:paraId="6CEBABC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862"/>
        <w:gridCol w:w="1083"/>
        <w:gridCol w:w="851"/>
        <w:gridCol w:w="674"/>
      </w:tblGrid>
      <w:tr w:rsidR="00BC522E" w:rsidRPr="00254E3F" w14:paraId="7EC71900" w14:textId="77777777" w:rsidTr="001C4A05">
        <w:tc>
          <w:tcPr>
            <w:tcW w:w="1702" w:type="dxa"/>
            <w:gridSpan w:val="2"/>
          </w:tcPr>
          <w:p w14:paraId="2829B7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14:paraId="63718A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</w:tcPr>
          <w:p w14:paraId="15EDA51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</w:tcPr>
          <w:p w14:paraId="58E318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14:paraId="1B1DB8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</w:tcPr>
          <w:p w14:paraId="5E4E59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36D391A8" w14:textId="77777777" w:rsidTr="001C4A05">
        <w:tc>
          <w:tcPr>
            <w:tcW w:w="1702" w:type="dxa"/>
            <w:gridSpan w:val="2"/>
          </w:tcPr>
          <w:p w14:paraId="37171B7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14:paraId="0C86B2C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83" w:type="dxa"/>
          </w:tcPr>
          <w:p w14:paraId="26853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F5E00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44785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22E" w:rsidRPr="00254E3F" w14:paraId="4BB1E8CA" w14:textId="77777777" w:rsidTr="001C4A05">
        <w:tc>
          <w:tcPr>
            <w:tcW w:w="851" w:type="dxa"/>
          </w:tcPr>
          <w:p w14:paraId="6D87AA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9974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2120E26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083" w:type="dxa"/>
          </w:tcPr>
          <w:p w14:paraId="09B56C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16C4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6BEE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A8AC231" w14:textId="77777777" w:rsidTr="001C4A05">
        <w:tc>
          <w:tcPr>
            <w:tcW w:w="851" w:type="dxa"/>
          </w:tcPr>
          <w:p w14:paraId="033C6A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7E1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7EB1E7D" w14:textId="537B06D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одинаковых предметов. </w:t>
            </w:r>
          </w:p>
        </w:tc>
        <w:tc>
          <w:tcPr>
            <w:tcW w:w="1083" w:type="dxa"/>
          </w:tcPr>
          <w:p w14:paraId="71FD98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8C685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30AA5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2950B44" w14:textId="77777777" w:rsidTr="001C4A05">
        <w:tc>
          <w:tcPr>
            <w:tcW w:w="851" w:type="dxa"/>
          </w:tcPr>
          <w:p w14:paraId="2848ABA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ED84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0F764A3" w14:textId="6784DA4A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  <w:tc>
          <w:tcPr>
            <w:tcW w:w="1083" w:type="dxa"/>
          </w:tcPr>
          <w:p w14:paraId="0DDCB5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7376B9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274BD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1A930E" w14:textId="77777777" w:rsidTr="001C4A05">
        <w:tc>
          <w:tcPr>
            <w:tcW w:w="851" w:type="dxa"/>
          </w:tcPr>
          <w:p w14:paraId="2ADDDD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516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8F9AC2" w14:textId="21D954A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083" w:type="dxa"/>
          </w:tcPr>
          <w:p w14:paraId="0630D5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A778A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708AE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D3287E" w14:textId="77777777" w:rsidTr="001C4A05">
        <w:tc>
          <w:tcPr>
            <w:tcW w:w="851" w:type="dxa"/>
          </w:tcPr>
          <w:p w14:paraId="4D8848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6508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EF0A5AB" w14:textId="01BB098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Счет равными числовыми группами (по 2, по 3, по 5).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14:paraId="31105768" w14:textId="5AF3C7C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F601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A9817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2171FC7" w14:textId="77777777" w:rsidTr="001C4A05">
        <w:tc>
          <w:tcPr>
            <w:tcW w:w="851" w:type="dxa"/>
          </w:tcPr>
          <w:p w14:paraId="6AC52F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AEF30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7ADA0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</w:tc>
        <w:tc>
          <w:tcPr>
            <w:tcW w:w="1083" w:type="dxa"/>
          </w:tcPr>
          <w:p w14:paraId="1AE28E2F" w14:textId="0262310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0756B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397D0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0BD0A67" w14:textId="77777777" w:rsidTr="001C4A05">
        <w:tc>
          <w:tcPr>
            <w:tcW w:w="851" w:type="dxa"/>
          </w:tcPr>
          <w:p w14:paraId="2C2B12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78AFA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F63DC1" w14:textId="0086066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однородных (разнородных по одному признаку) предметов по величине. </w:t>
            </w:r>
          </w:p>
        </w:tc>
        <w:tc>
          <w:tcPr>
            <w:tcW w:w="1083" w:type="dxa"/>
          </w:tcPr>
          <w:p w14:paraId="14ABEA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2513F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0EE6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59D05F5" w14:textId="77777777" w:rsidTr="001C4A05">
        <w:tc>
          <w:tcPr>
            <w:tcW w:w="851" w:type="dxa"/>
          </w:tcPr>
          <w:p w14:paraId="5F44ED2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49F1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9BF54F7" w14:textId="580F0614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Построение геометрической фигур</w:t>
            </w:r>
            <w:r w:rsidR="00DC1CFC">
              <w:rPr>
                <w:rFonts w:ascii="Times New Roman" w:hAnsi="Times New Roman"/>
                <w:sz w:val="28"/>
                <w:szCs w:val="28"/>
              </w:rPr>
              <w:t>ы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  Прямоугольник.</w:t>
            </w:r>
          </w:p>
        </w:tc>
        <w:tc>
          <w:tcPr>
            <w:tcW w:w="1083" w:type="dxa"/>
          </w:tcPr>
          <w:p w14:paraId="5C2B39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13AB5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5395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159492" w14:textId="77777777" w:rsidTr="001C4A05">
        <w:tc>
          <w:tcPr>
            <w:tcW w:w="851" w:type="dxa"/>
          </w:tcPr>
          <w:p w14:paraId="506875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0FF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3F5751B" w14:textId="338F5EE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 ) предметов по длине.</w:t>
            </w:r>
          </w:p>
        </w:tc>
        <w:tc>
          <w:tcPr>
            <w:tcW w:w="1083" w:type="dxa"/>
          </w:tcPr>
          <w:p w14:paraId="0A9A6F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B110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0E018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4C6EA4A4" w14:textId="77777777" w:rsidTr="001C4A05">
        <w:tc>
          <w:tcPr>
            <w:tcW w:w="851" w:type="dxa"/>
          </w:tcPr>
          <w:p w14:paraId="26F15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3F7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07C088" w14:textId="3B7064A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1083" w:type="dxa"/>
          </w:tcPr>
          <w:p w14:paraId="1571DB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EC692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78B77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D01B01B" w14:textId="77777777" w:rsidTr="001C4A05">
        <w:trPr>
          <w:trHeight w:val="1010"/>
        </w:trPr>
        <w:tc>
          <w:tcPr>
            <w:tcW w:w="851" w:type="dxa"/>
          </w:tcPr>
          <w:p w14:paraId="4BAF057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170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FDC5A3" w14:textId="24123CFD" w:rsidR="00BC522E" w:rsidRPr="00254E3F" w:rsidRDefault="00DC1CFC" w:rsidP="00DC1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(разнородных) предметов по ширине.</w:t>
            </w:r>
          </w:p>
        </w:tc>
        <w:tc>
          <w:tcPr>
            <w:tcW w:w="1083" w:type="dxa"/>
          </w:tcPr>
          <w:p w14:paraId="2493F1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B6F6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0B83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D033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64BA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4086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8679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EC8892" w14:textId="77777777" w:rsidTr="001C4A05">
        <w:tc>
          <w:tcPr>
            <w:tcW w:w="851" w:type="dxa"/>
          </w:tcPr>
          <w:p w14:paraId="34CDB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2065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EE4B2E" w14:textId="576D5BDB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ширине. </w:t>
            </w:r>
          </w:p>
        </w:tc>
        <w:tc>
          <w:tcPr>
            <w:tcW w:w="1083" w:type="dxa"/>
          </w:tcPr>
          <w:p w14:paraId="7CC6F8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82AE5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A7F1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8FE90BF" w14:textId="77777777" w:rsidTr="001C4A05">
        <w:tc>
          <w:tcPr>
            <w:tcW w:w="851" w:type="dxa"/>
          </w:tcPr>
          <w:p w14:paraId="3E402A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A75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23B6841" w14:textId="5E5E5CB9" w:rsidR="004C6A8E" w:rsidRPr="004C6A8E" w:rsidRDefault="004C6A8E" w:rsidP="004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  <w:p w14:paraId="123D4ED7" w14:textId="436CDBDC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в пределах 5.</w:t>
            </w:r>
          </w:p>
        </w:tc>
        <w:tc>
          <w:tcPr>
            <w:tcW w:w="1083" w:type="dxa"/>
          </w:tcPr>
          <w:p w14:paraId="550637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9353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10572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972BB49" w14:textId="77777777" w:rsidTr="001C4A05">
        <w:tc>
          <w:tcPr>
            <w:tcW w:w="851" w:type="dxa"/>
          </w:tcPr>
          <w:p w14:paraId="1903BF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B98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66E6B68" w14:textId="367C4504" w:rsidR="00BC522E" w:rsidRPr="00DC1CFC" w:rsidRDefault="00DC1CFC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на сложение в пределах 5.</w:t>
            </w:r>
          </w:p>
        </w:tc>
        <w:tc>
          <w:tcPr>
            <w:tcW w:w="1083" w:type="dxa"/>
          </w:tcPr>
          <w:p w14:paraId="351B5FC8" w14:textId="2042F2E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6363D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9EE63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58E46AD" w14:textId="77777777" w:rsidTr="001C4A05">
        <w:tc>
          <w:tcPr>
            <w:tcW w:w="851" w:type="dxa"/>
          </w:tcPr>
          <w:p w14:paraId="7187DE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792F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82269A0" w14:textId="4ECCD4F4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примеров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вычита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 в пределах 5.</w:t>
            </w:r>
          </w:p>
        </w:tc>
        <w:tc>
          <w:tcPr>
            <w:tcW w:w="1083" w:type="dxa"/>
          </w:tcPr>
          <w:p w14:paraId="1B3AEF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F00DD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F4AD9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3BE9CC3" w14:textId="77777777" w:rsidTr="001C4A05">
        <w:tc>
          <w:tcPr>
            <w:tcW w:w="851" w:type="dxa"/>
          </w:tcPr>
          <w:p w14:paraId="0E3A1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F0A4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6540970" w14:textId="1B77B2C3" w:rsidR="00BC522E" w:rsidRPr="004C6A8E" w:rsidRDefault="004C6A8E" w:rsidP="004C6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геометрических фигур: треугольник, квадрат, круг, прямоугольник, точка, линия (прямая, ломаная), отрезок.</w:t>
            </w:r>
          </w:p>
        </w:tc>
        <w:tc>
          <w:tcPr>
            <w:tcW w:w="1083" w:type="dxa"/>
          </w:tcPr>
          <w:p w14:paraId="30FABF71" w14:textId="73276BE9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E8F1C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354B5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53F2414" w14:textId="77777777" w:rsidTr="001C4A05">
        <w:tc>
          <w:tcPr>
            <w:tcW w:w="851" w:type="dxa"/>
          </w:tcPr>
          <w:p w14:paraId="12908E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BA7D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37D2BAF" w14:textId="171ECACC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Сборка геометрической фигуры (треугольник, квадрат, круг, прямоугольник) из 2-х (3-х, 4-х) частей. </w:t>
            </w:r>
          </w:p>
        </w:tc>
        <w:tc>
          <w:tcPr>
            <w:tcW w:w="1083" w:type="dxa"/>
          </w:tcPr>
          <w:p w14:paraId="5401C2D2" w14:textId="5398850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29BE1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1347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5DB91D" w14:textId="77777777" w:rsidTr="001C4A05">
        <w:tc>
          <w:tcPr>
            <w:tcW w:w="851" w:type="dxa"/>
          </w:tcPr>
          <w:p w14:paraId="0257DB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7B35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4C5F66D" w14:textId="2CD42E27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геометрической фигуры (треугольник, квадрат, прямоугольник) из счетных палочек. </w:t>
            </w:r>
          </w:p>
        </w:tc>
        <w:tc>
          <w:tcPr>
            <w:tcW w:w="1083" w:type="dxa"/>
          </w:tcPr>
          <w:p w14:paraId="298B8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96D56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AEB4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25031CF" w14:textId="77777777" w:rsidTr="001C4A05">
        <w:tc>
          <w:tcPr>
            <w:tcW w:w="851" w:type="dxa"/>
          </w:tcPr>
          <w:p w14:paraId="5D9348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5CD44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467E10" w14:textId="77777777" w:rsidR="00BC522E" w:rsidRDefault="004C6A8E" w:rsidP="004C6A8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(треугольник, квадрат, круг, прямоугольник).</w:t>
            </w:r>
          </w:p>
          <w:p w14:paraId="6249D3DB" w14:textId="3BE9C8D6" w:rsidR="004C6A8E" w:rsidRPr="004C6A8E" w:rsidRDefault="004C6A8E" w:rsidP="004C6A8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</w:tcPr>
          <w:p w14:paraId="45516DD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FEEF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D48F0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E2642C1" w14:textId="77777777" w:rsidTr="001C4A05">
        <w:tc>
          <w:tcPr>
            <w:tcW w:w="851" w:type="dxa"/>
          </w:tcPr>
          <w:p w14:paraId="799387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B58C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EEC80AB" w14:textId="14B4803C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Решение примеров на сложение и вычитание </w:t>
            </w:r>
            <w:r w:rsidR="004C6A8E">
              <w:rPr>
                <w:rFonts w:ascii="Times New Roman" w:hAnsi="Times New Roman"/>
                <w:sz w:val="28"/>
                <w:szCs w:val="28"/>
              </w:rPr>
              <w:t>в пределах 5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02110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CAB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4B5C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5052715" w14:textId="77777777" w:rsidTr="001C4A05">
        <w:tc>
          <w:tcPr>
            <w:tcW w:w="851" w:type="dxa"/>
          </w:tcPr>
          <w:p w14:paraId="5CDBA8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DEEDA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0505991" w14:textId="16E34C1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верх (вверху), низ (внизу)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7588DC2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7395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40B8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85BDCB" w14:textId="77777777" w:rsidTr="001C4A05">
        <w:tc>
          <w:tcPr>
            <w:tcW w:w="851" w:type="dxa"/>
          </w:tcPr>
          <w:p w14:paraId="61B94F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368E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1165A83" w14:textId="4F51C732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перед (спереди), зад (сзади)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619B3ECF" w14:textId="2BD66749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C588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1764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082AF1D" w14:textId="77777777" w:rsidTr="001C4A05">
        <w:tc>
          <w:tcPr>
            <w:tcW w:w="851" w:type="dxa"/>
          </w:tcPr>
          <w:p w14:paraId="75CED5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26E2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5D7FBF9" w14:textId="0647E31A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</w:t>
            </w:r>
          </w:p>
        </w:tc>
        <w:tc>
          <w:tcPr>
            <w:tcW w:w="1083" w:type="dxa"/>
          </w:tcPr>
          <w:p w14:paraId="19EA4F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CF23B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3E0C2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F7D130" w14:textId="77777777" w:rsidTr="001C4A05">
        <w:tc>
          <w:tcPr>
            <w:tcW w:w="851" w:type="dxa"/>
          </w:tcPr>
          <w:p w14:paraId="1084E5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6BADC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F7AC21" w14:textId="5131521F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суток.</w:t>
            </w:r>
          </w:p>
        </w:tc>
        <w:tc>
          <w:tcPr>
            <w:tcW w:w="1083" w:type="dxa"/>
          </w:tcPr>
          <w:p w14:paraId="1E931D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EDAA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A3D3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E2D8C41" w14:textId="77777777" w:rsidTr="001C4A05">
        <w:tc>
          <w:tcPr>
            <w:tcW w:w="851" w:type="dxa"/>
          </w:tcPr>
          <w:p w14:paraId="1D2120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AC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653D553" w14:textId="2211F7B3" w:rsidR="00BC522E" w:rsidRPr="00195A14" w:rsidRDefault="00195A14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порядка следования частей суток.</w:t>
            </w:r>
          </w:p>
        </w:tc>
        <w:tc>
          <w:tcPr>
            <w:tcW w:w="1083" w:type="dxa"/>
          </w:tcPr>
          <w:p w14:paraId="692BA2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0F72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9BD4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7EA003A" w14:textId="77777777" w:rsidTr="001C4A05">
        <w:tc>
          <w:tcPr>
            <w:tcW w:w="851" w:type="dxa"/>
          </w:tcPr>
          <w:p w14:paraId="646A8F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0F0A8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71369EE" w14:textId="6D536851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последовательности дней недели.</w:t>
            </w:r>
          </w:p>
        </w:tc>
        <w:tc>
          <w:tcPr>
            <w:tcW w:w="1083" w:type="dxa"/>
          </w:tcPr>
          <w:p w14:paraId="4ED3B2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A77309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909DC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018B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7D3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82A5C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E13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7F173EA" w14:textId="77777777" w:rsidTr="001C4A05">
        <w:trPr>
          <w:trHeight w:val="974"/>
        </w:trPr>
        <w:tc>
          <w:tcPr>
            <w:tcW w:w="851" w:type="dxa"/>
          </w:tcPr>
          <w:p w14:paraId="171794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B16D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7BDD27D" w14:textId="1F3761A5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Знание смены дней: вчера, сегодня, завтра.</w:t>
            </w:r>
          </w:p>
        </w:tc>
        <w:tc>
          <w:tcPr>
            <w:tcW w:w="1083" w:type="dxa"/>
          </w:tcPr>
          <w:p w14:paraId="484104B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015EA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7DFC7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EEA72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8E52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F263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7F624CA7" w14:textId="77777777" w:rsidTr="001C4A05">
        <w:tc>
          <w:tcPr>
            <w:tcW w:w="851" w:type="dxa"/>
          </w:tcPr>
          <w:p w14:paraId="44F89D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C0A6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0D3AB7" w14:textId="77777777" w:rsidR="00195A14" w:rsidRPr="00F11DBC" w:rsidRDefault="00195A14" w:rsidP="00195A1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      </w:r>
          </w:p>
          <w:p w14:paraId="49C24CE2" w14:textId="2AA9C47E" w:rsidR="00BC522E" w:rsidRPr="00254E3F" w:rsidRDefault="00BC522E" w:rsidP="0019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E0C55E4" w14:textId="77777777" w:rsidR="00BC522E" w:rsidRPr="00195A14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47D2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7123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BB863E1" w14:textId="77777777" w:rsidTr="001C4A05">
        <w:tc>
          <w:tcPr>
            <w:tcW w:w="851" w:type="dxa"/>
          </w:tcPr>
          <w:p w14:paraId="79238C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E1DC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DD9ED0" w14:textId="6B2B339E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(несколько) единиц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53228A3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F1C8B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510AC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427D0DD" w14:textId="77777777" w:rsidTr="001C4A05">
        <w:trPr>
          <w:trHeight w:val="1413"/>
        </w:trPr>
        <w:tc>
          <w:tcPr>
            <w:tcW w:w="851" w:type="dxa"/>
          </w:tcPr>
          <w:p w14:paraId="4BDC93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6F4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E3435B" w14:textId="77777777" w:rsidR="00BC522E" w:rsidRDefault="00195A14" w:rsidP="0019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Запись решения задачи в виде арифметического примера.</w:t>
            </w:r>
          </w:p>
          <w:p w14:paraId="02FD944D" w14:textId="024F1B9F" w:rsidR="00195A14" w:rsidRPr="00254E3F" w:rsidRDefault="00195A14" w:rsidP="0019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52F06C4" w14:textId="433E239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823814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5230C6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9FD1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367A3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B7D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FA2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B8FA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77C0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BE5413" w14:textId="77777777" w:rsidTr="001C4A05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9FA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Кол-во часов</w:t>
            </w:r>
          </w:p>
          <w:p w14:paraId="78ED9C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EFAB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43F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5A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F5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574084DE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29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7FF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59BB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Решение примеров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58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036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F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CC4541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20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3E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F1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20.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C6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69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F0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F4F82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534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17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666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40.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231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15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D9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50C0010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35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A60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AE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60. Рисование треугольника.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31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53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0D0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BA0A54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BBC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02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20B8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0D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05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2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E532E7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53A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16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B70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A6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46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7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0ED70A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A7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881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22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E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631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11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DA78A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B5D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42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5EE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20.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27F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38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81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323F3F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20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A8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17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40. Рисование квадрата.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B0C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BC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17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630B08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BA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E3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381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60.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C9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5D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916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F3475D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EC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93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2A4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B2A6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7D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6D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45590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18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B8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0B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BE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2C3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DB2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6A0D31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4B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73F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1C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без перехода через разряд.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90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8C8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B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5C986D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66D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A91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AB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Составление и решение задач в пределах 100 без перехода через разряд.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3F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3E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4E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CD6A33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61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9B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D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сложение в пределах 100 Знакомство с циркулем. Круг.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0BA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F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C3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B0BEF2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DC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659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70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вычитание в пределах 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1F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8A3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64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93FDDD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27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2E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CA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сложение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60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36B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C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D7164" w14:textId="77777777" w:rsidR="00BC522E" w:rsidRPr="00254E3F" w:rsidRDefault="00BC522E" w:rsidP="00BC522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5920"/>
        <w:gridCol w:w="878"/>
        <w:gridCol w:w="846"/>
        <w:gridCol w:w="823"/>
      </w:tblGrid>
      <w:tr w:rsidR="00BC522E" w:rsidRPr="00254E3F" w14:paraId="363E282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A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1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8A4E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стоимости.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32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B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2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F634D0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06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09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6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  <w:p w14:paraId="28D021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63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BD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3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726106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09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A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2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достоинства монет, купюр.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CB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1DE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EA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69F47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BD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8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791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простых примеров с числами выраженными единицей измерения стоимости.</w:t>
            </w:r>
          </w:p>
          <w:p w14:paraId="5F3112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1D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F54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3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ECC4C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09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Размен и замена денег. Знакомство с циркулем. Круг</w:t>
            </w:r>
          </w:p>
          <w:p w14:paraId="4868A88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0E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14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F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F675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DC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73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задач в условиях которых  имеются понятия «дороже-дешевле».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2E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F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243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F8E45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61"/>
        <w:gridCol w:w="5430"/>
        <w:gridCol w:w="926"/>
        <w:gridCol w:w="852"/>
        <w:gridCol w:w="852"/>
      </w:tblGrid>
      <w:tr w:rsidR="00BC522E" w:rsidRPr="00254E3F" w14:paraId="3FF470C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D3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C2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E133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длины.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41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3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4B40C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8F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CF5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с помощью мерки.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8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F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44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109DA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26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C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69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линейки (шкалы делений) её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5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6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3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90AF2F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F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1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CE7A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4четв.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7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679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90825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57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D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903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C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B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B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69A097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1A4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8F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11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отрезков, высоты предметов линейкой.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11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F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A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ED2405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B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2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41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 метром.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DA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4DBA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9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6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68E435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C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2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13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числами, полученными при измерении.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D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A3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33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19F31E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F6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D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8102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ёмкости.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8E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C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B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D1CD94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8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8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F0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глубине. Литр.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0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F57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5C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5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C39D55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E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45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9D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количества воды литровыми ёмкостями.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6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6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5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3C9C06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D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4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EDD9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массы.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CD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3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8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994DC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CD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07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Сравнение предметов по весу.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C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10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52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AB4DA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59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3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54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весов, частей весов, их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1C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E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B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A81F6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0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C6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веса предметов с помощью весов.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5C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5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B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2ABFC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3F7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3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6CC4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времени.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9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D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30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129103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E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3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2D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2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8A1B9E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3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7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2A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Определение времени по часам с </w:t>
            </w:r>
            <w:r w:rsidRPr="00254E3F">
              <w:rPr>
                <w:rFonts w:ascii="Times New Roman" w:hAnsi="Times New Roman"/>
                <w:sz w:val="28"/>
                <w:szCs w:val="28"/>
              </w:rPr>
              <w:lastRenderedPageBreak/>
              <w:t>точностью до получаса.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0C6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9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2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1B1414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E8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6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времени: месяц.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A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B711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E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E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884B0D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1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835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64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Контрольная работа по теме «Арифметические действия в пределах 100»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E3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3C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5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4BDA08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06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31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89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 по теме «Арифметические действия в пределах 100»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5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5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91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1D0839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2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E7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B63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220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AD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EFA59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34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56B02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p w14:paraId="02F7112F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E94D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15C7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145D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B20F92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0C172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1E999" w14:textId="77777777" w:rsidR="00C63A27" w:rsidRDefault="00C63A27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B5AA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1FB8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6195" w14:textId="77777777" w:rsidR="00C63A27" w:rsidRPr="00BB0FCE" w:rsidRDefault="00C63A27" w:rsidP="00C6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A27" w:rsidRPr="00BB0FCE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390"/>
    <w:multiLevelType w:val="hybridMultilevel"/>
    <w:tmpl w:val="C7688622"/>
    <w:lvl w:ilvl="0" w:tplc="130C0A0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16071"/>
    <w:rsid w:val="00026F98"/>
    <w:rsid w:val="00036CFB"/>
    <w:rsid w:val="00081FD7"/>
    <w:rsid w:val="0009690A"/>
    <w:rsid w:val="000C1E7B"/>
    <w:rsid w:val="000C4DDF"/>
    <w:rsid w:val="000F48D0"/>
    <w:rsid w:val="00123E7D"/>
    <w:rsid w:val="001664CA"/>
    <w:rsid w:val="00195A14"/>
    <w:rsid w:val="001A5983"/>
    <w:rsid w:val="001D6D0D"/>
    <w:rsid w:val="001F413A"/>
    <w:rsid w:val="00212399"/>
    <w:rsid w:val="00250B40"/>
    <w:rsid w:val="002B7234"/>
    <w:rsid w:val="002B72BD"/>
    <w:rsid w:val="00316FF3"/>
    <w:rsid w:val="00333B54"/>
    <w:rsid w:val="00347CD5"/>
    <w:rsid w:val="00356C62"/>
    <w:rsid w:val="003E4770"/>
    <w:rsid w:val="00424D99"/>
    <w:rsid w:val="00484AD6"/>
    <w:rsid w:val="004C6A8E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C3FB1"/>
    <w:rsid w:val="006D3C17"/>
    <w:rsid w:val="00700DD4"/>
    <w:rsid w:val="00735C12"/>
    <w:rsid w:val="0075140E"/>
    <w:rsid w:val="00757B86"/>
    <w:rsid w:val="00775C60"/>
    <w:rsid w:val="00776414"/>
    <w:rsid w:val="007C1DCF"/>
    <w:rsid w:val="00830711"/>
    <w:rsid w:val="008750E1"/>
    <w:rsid w:val="00895667"/>
    <w:rsid w:val="008C09EA"/>
    <w:rsid w:val="008D02D0"/>
    <w:rsid w:val="008F3E99"/>
    <w:rsid w:val="0094592E"/>
    <w:rsid w:val="00951920"/>
    <w:rsid w:val="00984C20"/>
    <w:rsid w:val="00986D85"/>
    <w:rsid w:val="00992A35"/>
    <w:rsid w:val="009B581B"/>
    <w:rsid w:val="009E1CFB"/>
    <w:rsid w:val="009E4D0A"/>
    <w:rsid w:val="009F6352"/>
    <w:rsid w:val="00A0670F"/>
    <w:rsid w:val="00A67813"/>
    <w:rsid w:val="00A7006F"/>
    <w:rsid w:val="00A772DD"/>
    <w:rsid w:val="00A8108C"/>
    <w:rsid w:val="00B97AE0"/>
    <w:rsid w:val="00BB0FCE"/>
    <w:rsid w:val="00BC522E"/>
    <w:rsid w:val="00C1381D"/>
    <w:rsid w:val="00C474F8"/>
    <w:rsid w:val="00C6368F"/>
    <w:rsid w:val="00C63A27"/>
    <w:rsid w:val="00C81EF5"/>
    <w:rsid w:val="00CF72E4"/>
    <w:rsid w:val="00D04719"/>
    <w:rsid w:val="00D20277"/>
    <w:rsid w:val="00D36B8A"/>
    <w:rsid w:val="00D70934"/>
    <w:rsid w:val="00D733EB"/>
    <w:rsid w:val="00D77782"/>
    <w:rsid w:val="00D97EBF"/>
    <w:rsid w:val="00DC1CFC"/>
    <w:rsid w:val="00DC4FFE"/>
    <w:rsid w:val="00DD564F"/>
    <w:rsid w:val="00DF4D44"/>
    <w:rsid w:val="00E0529E"/>
    <w:rsid w:val="00E46452"/>
    <w:rsid w:val="00E90BDF"/>
    <w:rsid w:val="00E9725B"/>
    <w:rsid w:val="00EA0899"/>
    <w:rsid w:val="00EE5F26"/>
    <w:rsid w:val="00F37B7A"/>
    <w:rsid w:val="00F45E13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46A"/>
  <w15:docId w15:val="{AAA2B7B8-B70E-4DFB-8FE9-EFF9195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7BA0-E776-441D-87BD-22AB940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36</cp:revision>
  <cp:lastPrinted>2020-06-17T00:02:00Z</cp:lastPrinted>
  <dcterms:created xsi:type="dcterms:W3CDTF">2017-06-09T07:15:00Z</dcterms:created>
  <dcterms:modified xsi:type="dcterms:W3CDTF">2021-09-01T10:06:00Z</dcterms:modified>
</cp:coreProperties>
</file>